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02AFF2" w14:textId="77777777" w:rsidR="00BF45FA" w:rsidRPr="00DD1717" w:rsidRDefault="00BF45FA" w:rsidP="00BF45FA">
      <w:pPr>
        <w:spacing w:after="0" w:line="240" w:lineRule="auto"/>
        <w:jc w:val="center"/>
        <w:rPr>
          <w:rFonts w:ascii="Times New Roman" w:hAnsi="Times New Roman"/>
          <w:bCs/>
          <w:sz w:val="28"/>
          <w:szCs w:val="28"/>
        </w:rPr>
      </w:pPr>
      <w:r w:rsidRPr="00DD1717">
        <w:rPr>
          <w:rFonts w:ascii="Times New Roman" w:hAnsi="Times New Roman"/>
          <w:bCs/>
          <w:sz w:val="28"/>
          <w:szCs w:val="28"/>
        </w:rPr>
        <w:t>КОММЕРЦИЯЛЫҚ ЕМЕС АКЦИОНЕРЛІК ҚОҒАМ</w:t>
      </w:r>
    </w:p>
    <w:p w14:paraId="30249AF3" w14:textId="77777777" w:rsidR="00BF45FA" w:rsidRPr="00DD1717" w:rsidRDefault="00BF45FA" w:rsidP="00BF45FA">
      <w:pPr>
        <w:spacing w:after="0" w:line="240" w:lineRule="auto"/>
        <w:jc w:val="center"/>
        <w:rPr>
          <w:rFonts w:ascii="Times New Roman" w:hAnsi="Times New Roman"/>
          <w:bCs/>
          <w:sz w:val="28"/>
          <w:szCs w:val="28"/>
        </w:rPr>
      </w:pPr>
      <w:r w:rsidRPr="00DD1717">
        <w:rPr>
          <w:rFonts w:ascii="Times New Roman" w:hAnsi="Times New Roman"/>
          <w:bCs/>
          <w:sz w:val="28"/>
          <w:szCs w:val="28"/>
        </w:rPr>
        <w:t>"ҚАРАҒАНДЫ МЕДИЦИНА УНИВЕРСИТЕТІ"</w:t>
      </w:r>
    </w:p>
    <w:p w14:paraId="0759336C" w14:textId="77777777" w:rsidR="00BF45FA" w:rsidRPr="00BF45FA" w:rsidRDefault="00BF45FA" w:rsidP="00BF45FA">
      <w:pPr>
        <w:spacing w:after="0" w:line="240" w:lineRule="auto"/>
        <w:contextualSpacing/>
        <w:jc w:val="center"/>
        <w:rPr>
          <w:rFonts w:ascii="Times New Roman" w:eastAsia="Times New Roman" w:hAnsi="Times New Roman"/>
          <w:b/>
          <w:sz w:val="28"/>
          <w:szCs w:val="28"/>
        </w:rPr>
      </w:pPr>
    </w:p>
    <w:p w14:paraId="0416733B" w14:textId="77777777" w:rsidR="00BF45FA" w:rsidRPr="00BF45FA" w:rsidRDefault="00BF45FA" w:rsidP="00BF45FA">
      <w:pPr>
        <w:spacing w:after="0" w:line="240" w:lineRule="auto"/>
        <w:contextualSpacing/>
        <w:jc w:val="center"/>
        <w:rPr>
          <w:rFonts w:ascii="Times New Roman" w:eastAsia="Times New Roman" w:hAnsi="Times New Roman"/>
          <w:b/>
          <w:sz w:val="28"/>
          <w:szCs w:val="28"/>
        </w:rPr>
      </w:pPr>
    </w:p>
    <w:p w14:paraId="6C4F4C5D" w14:textId="77777777" w:rsidR="00BF45FA" w:rsidRDefault="00BF45FA" w:rsidP="00BF45FA">
      <w:pPr>
        <w:spacing w:after="0" w:line="240" w:lineRule="auto"/>
        <w:contextualSpacing/>
        <w:jc w:val="center"/>
        <w:rPr>
          <w:rFonts w:ascii="Times New Roman" w:eastAsia="Times New Roman" w:hAnsi="Times New Roman"/>
          <w:b/>
          <w:sz w:val="28"/>
          <w:szCs w:val="28"/>
        </w:rPr>
      </w:pPr>
    </w:p>
    <w:p w14:paraId="75953DD0" w14:textId="77777777" w:rsidR="00C952C9" w:rsidRPr="00BF45FA" w:rsidRDefault="00C952C9" w:rsidP="00BF45FA">
      <w:pPr>
        <w:spacing w:after="0" w:line="240" w:lineRule="auto"/>
        <w:contextualSpacing/>
        <w:jc w:val="center"/>
        <w:rPr>
          <w:rFonts w:ascii="Times New Roman" w:eastAsia="Times New Roman" w:hAnsi="Times New Roman"/>
          <w:b/>
          <w:sz w:val="28"/>
          <w:szCs w:val="28"/>
        </w:rPr>
      </w:pPr>
    </w:p>
    <w:p w14:paraId="393172E3" w14:textId="02F1F567" w:rsidR="00BF45FA" w:rsidRPr="00BF45FA" w:rsidRDefault="00375A88" w:rsidP="00BF45FA">
      <w:pPr>
        <w:spacing w:after="0" w:line="240" w:lineRule="auto"/>
        <w:contextualSpacing/>
        <w:jc w:val="center"/>
        <w:rPr>
          <w:rFonts w:ascii="Times New Roman" w:eastAsia="Times New Roman" w:hAnsi="Times New Roman"/>
          <w:b/>
          <w:sz w:val="28"/>
          <w:szCs w:val="28"/>
        </w:rPr>
      </w:pPr>
      <w:r w:rsidRPr="00BF45FA">
        <w:rPr>
          <w:rFonts w:ascii="Times New Roman" w:hAnsi="Times New Roman"/>
          <w:b/>
          <w:bCs/>
          <w:sz w:val="28"/>
          <w:szCs w:val="28"/>
        </w:rPr>
        <w:t>АННОТАЦИЯ</w:t>
      </w:r>
    </w:p>
    <w:p w14:paraId="391145E8" w14:textId="76023868" w:rsidR="00BF45FA" w:rsidRPr="00BF45FA" w:rsidRDefault="00BF45FA" w:rsidP="00BF45FA">
      <w:pPr>
        <w:spacing w:after="0" w:line="240" w:lineRule="auto"/>
        <w:contextualSpacing/>
        <w:jc w:val="center"/>
        <w:rPr>
          <w:rFonts w:ascii="Times New Roman" w:eastAsia="Times New Roman" w:hAnsi="Times New Roman"/>
          <w:sz w:val="28"/>
          <w:szCs w:val="28"/>
        </w:rPr>
      </w:pPr>
      <w:r w:rsidRPr="00BF45FA">
        <w:rPr>
          <w:rFonts w:ascii="Times New Roman" w:hAnsi="Times New Roman"/>
          <w:sz w:val="28"/>
          <w:szCs w:val="28"/>
        </w:rPr>
        <w:t>«</w:t>
      </w:r>
      <w:r w:rsidRPr="00BF45FA">
        <w:rPr>
          <w:rFonts w:ascii="Times New Roman" w:eastAsia="Times New Roman" w:hAnsi="Times New Roman"/>
          <w:sz w:val="28"/>
          <w:szCs w:val="28"/>
        </w:rPr>
        <w:t>Созылмалы стресстегі және фармакологиялық түзету фонындағы молекулалық-жасушалық өзгерістерді бағалау. Эксперименттік зерттеу</w:t>
      </w:r>
      <w:r w:rsidRPr="00BF45FA">
        <w:rPr>
          <w:rFonts w:ascii="Times New Roman" w:hAnsi="Times New Roman"/>
          <w:sz w:val="28"/>
          <w:szCs w:val="28"/>
        </w:rPr>
        <w:t>» тақырыбына философия докторы ғылыми дәрежесін алуға арналған диссертациялық жұмысы</w:t>
      </w:r>
      <w:r w:rsidRPr="00BF45FA">
        <w:rPr>
          <w:rFonts w:ascii="Times New Roman" w:eastAsia="Times New Roman" w:hAnsi="Times New Roman"/>
          <w:sz w:val="28"/>
          <w:szCs w:val="28"/>
        </w:rPr>
        <w:t xml:space="preserve"> </w:t>
      </w:r>
    </w:p>
    <w:p w14:paraId="66B3AE25" w14:textId="77777777" w:rsidR="00BF45FA" w:rsidRPr="00DD1717" w:rsidRDefault="00BF45FA" w:rsidP="00BF45FA">
      <w:pPr>
        <w:spacing w:after="0" w:line="240" w:lineRule="auto"/>
        <w:contextualSpacing/>
        <w:jc w:val="center"/>
        <w:rPr>
          <w:rFonts w:ascii="Times New Roman" w:eastAsia="Times New Roman" w:hAnsi="Times New Roman"/>
          <w:bCs/>
          <w:sz w:val="28"/>
          <w:szCs w:val="28"/>
        </w:rPr>
      </w:pPr>
    </w:p>
    <w:p w14:paraId="162CAB9E" w14:textId="77777777" w:rsidR="00BF45FA" w:rsidRPr="00DD1717" w:rsidRDefault="00BF45FA" w:rsidP="00BF45FA">
      <w:pPr>
        <w:spacing w:after="0" w:line="240" w:lineRule="auto"/>
        <w:contextualSpacing/>
        <w:jc w:val="center"/>
        <w:rPr>
          <w:rFonts w:ascii="Times New Roman" w:eastAsia="Times New Roman" w:hAnsi="Times New Roman"/>
          <w:bCs/>
          <w:sz w:val="28"/>
          <w:szCs w:val="28"/>
        </w:rPr>
      </w:pPr>
    </w:p>
    <w:p w14:paraId="4AC08EA2" w14:textId="77777777" w:rsidR="00BF45FA" w:rsidRPr="00DD1717" w:rsidRDefault="00BF45FA" w:rsidP="00BF45FA">
      <w:pPr>
        <w:spacing w:after="0" w:line="240" w:lineRule="auto"/>
        <w:contextualSpacing/>
        <w:jc w:val="center"/>
        <w:rPr>
          <w:rFonts w:ascii="Times New Roman" w:eastAsia="Times New Roman" w:hAnsi="Times New Roman"/>
          <w:bCs/>
          <w:sz w:val="28"/>
          <w:szCs w:val="28"/>
        </w:rPr>
      </w:pPr>
    </w:p>
    <w:p w14:paraId="582CCC92" w14:textId="0D14B3D4" w:rsidR="00BF45FA" w:rsidRDefault="00BF45FA" w:rsidP="00BF45FA">
      <w:pPr>
        <w:spacing w:after="0" w:line="240" w:lineRule="auto"/>
        <w:ind w:right="601"/>
        <w:contextualSpacing/>
        <w:jc w:val="both"/>
        <w:rPr>
          <w:rFonts w:ascii="Times New Roman" w:eastAsia="Times New Roman" w:hAnsi="Times New Roman"/>
          <w:bCs/>
          <w:sz w:val="28"/>
          <w:szCs w:val="28"/>
        </w:rPr>
      </w:pPr>
    </w:p>
    <w:p w14:paraId="2CC70A3C" w14:textId="77777777" w:rsidR="00AE27F8" w:rsidRPr="00DD1717" w:rsidRDefault="00AE27F8" w:rsidP="00BF45FA">
      <w:pPr>
        <w:spacing w:after="0" w:line="240" w:lineRule="auto"/>
        <w:ind w:right="601"/>
        <w:contextualSpacing/>
        <w:jc w:val="both"/>
        <w:rPr>
          <w:rFonts w:ascii="Times New Roman" w:eastAsia="Times New Roman" w:hAnsi="Times New Roman"/>
          <w:bCs/>
          <w:sz w:val="28"/>
          <w:szCs w:val="28"/>
        </w:rPr>
      </w:pPr>
    </w:p>
    <w:p w14:paraId="49B0D036" w14:textId="77777777" w:rsidR="00BF45FA" w:rsidRPr="00DD1717" w:rsidRDefault="00BF45FA" w:rsidP="00BF45FA">
      <w:pPr>
        <w:spacing w:after="0" w:line="240" w:lineRule="auto"/>
        <w:ind w:right="601"/>
        <w:contextualSpacing/>
        <w:jc w:val="both"/>
        <w:rPr>
          <w:rFonts w:ascii="Times New Roman" w:eastAsia="Times New Roman" w:hAnsi="Times New Roman"/>
          <w:bCs/>
          <w:sz w:val="28"/>
          <w:szCs w:val="28"/>
        </w:rPr>
      </w:pPr>
    </w:p>
    <w:p w14:paraId="1F3072EC" w14:textId="77777777" w:rsidR="00BF45FA" w:rsidRPr="00DD1717" w:rsidRDefault="00BF45FA" w:rsidP="00BF45FA">
      <w:pPr>
        <w:spacing w:after="0" w:line="240" w:lineRule="auto"/>
        <w:ind w:right="601"/>
        <w:contextualSpacing/>
        <w:jc w:val="both"/>
        <w:rPr>
          <w:rFonts w:ascii="Times New Roman" w:eastAsia="Times New Roman" w:hAnsi="Times New Roman"/>
          <w:bCs/>
          <w:sz w:val="28"/>
          <w:szCs w:val="28"/>
        </w:rPr>
      </w:pPr>
    </w:p>
    <w:p w14:paraId="20B59044" w14:textId="77777777" w:rsidR="00BF45FA" w:rsidRPr="00BF45FA" w:rsidRDefault="00BF45FA" w:rsidP="00BF45FA">
      <w:pPr>
        <w:tabs>
          <w:tab w:val="left" w:pos="284"/>
        </w:tabs>
        <w:spacing w:line="240" w:lineRule="auto"/>
        <w:contextualSpacing/>
        <w:rPr>
          <w:rFonts w:ascii="Times New Roman" w:eastAsia="Times New Roman" w:hAnsi="Times New Roman"/>
          <w:sz w:val="28"/>
          <w:szCs w:val="28"/>
        </w:rPr>
      </w:pPr>
      <w:r w:rsidRPr="00BF45FA">
        <w:rPr>
          <w:rFonts w:ascii="Times New Roman" w:eastAsia="Times New Roman" w:hAnsi="Times New Roman"/>
          <w:sz w:val="28"/>
          <w:szCs w:val="28"/>
        </w:rPr>
        <w:t>Мамандық: 6D110100 Медицина</w:t>
      </w:r>
    </w:p>
    <w:p w14:paraId="706C53F2" w14:textId="77777777" w:rsidR="00BF45FA" w:rsidRPr="00BF45FA" w:rsidRDefault="00BF45FA" w:rsidP="00BF45FA">
      <w:pPr>
        <w:spacing w:after="0" w:line="240" w:lineRule="auto"/>
        <w:ind w:right="601"/>
        <w:contextualSpacing/>
        <w:jc w:val="both"/>
        <w:rPr>
          <w:rFonts w:ascii="Times New Roman" w:eastAsia="Times New Roman" w:hAnsi="Times New Roman"/>
          <w:sz w:val="28"/>
          <w:szCs w:val="28"/>
        </w:rPr>
      </w:pPr>
      <w:r w:rsidRPr="00BF45FA">
        <w:rPr>
          <w:rFonts w:ascii="Times New Roman" w:eastAsia="Times New Roman" w:hAnsi="Times New Roman"/>
          <w:sz w:val="28"/>
          <w:szCs w:val="28"/>
        </w:rPr>
        <w:t>Орындаушы: докторант Епифанцева Елена Валериевна</w:t>
      </w:r>
    </w:p>
    <w:p w14:paraId="06DD638D" w14:textId="36EC4A2C" w:rsidR="00BF45FA" w:rsidRPr="00BF45FA" w:rsidRDefault="00BF45FA" w:rsidP="00BF45FA">
      <w:pPr>
        <w:tabs>
          <w:tab w:val="left" w:pos="284"/>
        </w:tabs>
        <w:spacing w:line="240" w:lineRule="auto"/>
        <w:contextualSpacing/>
        <w:jc w:val="both"/>
        <w:rPr>
          <w:rFonts w:ascii="Times New Roman" w:eastAsia="Times New Roman" w:hAnsi="Times New Roman"/>
          <w:sz w:val="28"/>
          <w:szCs w:val="28"/>
        </w:rPr>
      </w:pPr>
      <w:r w:rsidRPr="00BF45FA">
        <w:rPr>
          <w:rFonts w:ascii="Times New Roman" w:eastAsia="Times New Roman" w:hAnsi="Times New Roman"/>
          <w:sz w:val="28"/>
          <w:szCs w:val="28"/>
        </w:rPr>
        <w:t>Ғылыми кеңесші</w:t>
      </w:r>
      <w:r w:rsidR="007B7FA1">
        <w:rPr>
          <w:rFonts w:ascii="Times New Roman" w:eastAsia="Times New Roman" w:hAnsi="Times New Roman"/>
          <w:sz w:val="28"/>
          <w:szCs w:val="28"/>
        </w:rPr>
        <w:t>лер</w:t>
      </w:r>
      <w:r w:rsidRPr="00BF45FA">
        <w:rPr>
          <w:rFonts w:ascii="Times New Roman" w:eastAsia="Times New Roman" w:hAnsi="Times New Roman"/>
          <w:sz w:val="28"/>
          <w:szCs w:val="28"/>
        </w:rPr>
        <w:t xml:space="preserve">: </w:t>
      </w:r>
    </w:p>
    <w:p w14:paraId="3162C637" w14:textId="6466EE38" w:rsidR="00BF45FA" w:rsidRPr="00BF45FA" w:rsidRDefault="007B7FA1" w:rsidP="00BF45FA">
      <w:pPr>
        <w:tabs>
          <w:tab w:val="left" w:pos="284"/>
        </w:tabs>
        <w:spacing w:line="240" w:lineRule="auto"/>
        <w:contextualSpacing/>
        <w:jc w:val="both"/>
        <w:rPr>
          <w:rFonts w:ascii="Times New Roman" w:eastAsia="Times New Roman" w:hAnsi="Times New Roman"/>
          <w:sz w:val="28"/>
          <w:szCs w:val="28"/>
        </w:rPr>
      </w:pPr>
      <w:r w:rsidRPr="00BF45FA">
        <w:rPr>
          <w:rFonts w:ascii="Times New Roman" w:eastAsia="Times New Roman" w:hAnsi="Times New Roman"/>
          <w:noProof/>
          <w:sz w:val="28"/>
          <w:szCs w:val="28"/>
          <w:lang w:eastAsia="ru-RU"/>
        </w:rPr>
        <mc:AlternateContent>
          <mc:Choice Requires="wps">
            <w:drawing>
              <wp:anchor distT="0" distB="0" distL="114300" distR="114300" simplePos="0" relativeHeight="251659264" behindDoc="0" locked="0" layoutInCell="1" allowOverlap="1" wp14:anchorId="2DAEE95D" wp14:editId="0F5B95AE">
                <wp:simplePos x="0" y="0"/>
                <wp:positionH relativeFrom="margin">
                  <wp:posOffset>-28575</wp:posOffset>
                </wp:positionH>
                <wp:positionV relativeFrom="paragraph">
                  <wp:posOffset>608965</wp:posOffset>
                </wp:positionV>
                <wp:extent cx="2400300" cy="243840"/>
                <wp:effectExtent l="0" t="0" r="19050" b="22860"/>
                <wp:wrapNone/>
                <wp:docPr id="599331555" name="Прямоугольник 599331555"/>
                <wp:cNvGraphicFramePr/>
                <a:graphic xmlns:a="http://schemas.openxmlformats.org/drawingml/2006/main">
                  <a:graphicData uri="http://schemas.microsoft.com/office/word/2010/wordprocessingShape">
                    <wps:wsp>
                      <wps:cNvSpPr/>
                      <wps:spPr>
                        <a:xfrm>
                          <a:off x="0" y="0"/>
                          <a:ext cx="2400300" cy="24384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AE3B48" id="Прямоугольник 599331555" o:spid="_x0000_s1026" style="position:absolute;margin-left:-2.25pt;margin-top:47.95pt;width:189pt;height:19.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" filled="f" strokecolor="windowText" strokeweight="1pt">
                <w10:wrap anchorx="margin"/>
              </v:rect>
            </w:pict>
          </mc:Fallback>
        </mc:AlternateContent>
      </w:r>
      <w:r w:rsidR="00BF45FA" w:rsidRPr="00BF45FA">
        <w:rPr>
          <w:rFonts w:ascii="Times New Roman" w:eastAsia="Times New Roman" w:hAnsi="Times New Roman"/>
          <w:sz w:val="28"/>
          <w:szCs w:val="28"/>
        </w:rPr>
        <w:t>Клюев Дмитрий Анатольевич, м</w:t>
      </w:r>
      <w:r w:rsidR="00BF45FA" w:rsidRPr="00BF45FA">
        <w:rPr>
          <w:rFonts w:ascii="Times New Roman" w:eastAsia="Times New Roman" w:hAnsi="Times New Roman"/>
          <w:sz w:val="28"/>
          <w:szCs w:val="28"/>
          <w:lang w:val="kk-KZ"/>
        </w:rPr>
        <w:t>.ғ.к.</w:t>
      </w:r>
      <w:r w:rsidR="00BF45FA" w:rsidRPr="00BF45FA">
        <w:rPr>
          <w:rFonts w:ascii="Times New Roman" w:eastAsia="Times New Roman" w:hAnsi="Times New Roman"/>
          <w:sz w:val="28"/>
          <w:szCs w:val="28"/>
        </w:rPr>
        <w:t>, ассоци</w:t>
      </w:r>
      <w:r w:rsidR="00BF45FA" w:rsidRPr="00BF45FA">
        <w:rPr>
          <w:rFonts w:ascii="Times New Roman" w:eastAsia="Times New Roman" w:hAnsi="Times New Roman"/>
          <w:sz w:val="28"/>
          <w:szCs w:val="28"/>
          <w:lang w:val="kk-KZ"/>
        </w:rPr>
        <w:t xml:space="preserve">яцияланған </w:t>
      </w:r>
      <w:r w:rsidR="00BF45FA" w:rsidRPr="00BF45FA">
        <w:rPr>
          <w:rFonts w:ascii="Times New Roman" w:eastAsia="Times New Roman" w:hAnsi="Times New Roman"/>
          <w:sz w:val="28"/>
          <w:szCs w:val="28"/>
        </w:rPr>
        <w:t>профессор, «Өмір туралы ғылымдар институты» директор</w:t>
      </w:r>
      <w:r w:rsidR="00BF45FA" w:rsidRPr="00BF45FA">
        <w:rPr>
          <w:rFonts w:ascii="Times New Roman" w:eastAsia="Times New Roman" w:hAnsi="Times New Roman"/>
          <w:sz w:val="28"/>
          <w:szCs w:val="28"/>
          <w:lang w:val="kk-KZ"/>
        </w:rPr>
        <w:t>ы,</w:t>
      </w:r>
      <w:r w:rsidR="00BF45FA" w:rsidRPr="00BF45FA">
        <w:rPr>
          <w:rFonts w:ascii="Times New Roman" w:eastAsia="Times New Roman" w:hAnsi="Times New Roman"/>
          <w:sz w:val="28"/>
          <w:szCs w:val="28"/>
        </w:rPr>
        <w:t xml:space="preserve"> </w:t>
      </w:r>
      <w:r w:rsidR="00BA11B6">
        <w:rPr>
          <w:rFonts w:ascii="Times New Roman" w:eastAsia="Times New Roman" w:hAnsi="Times New Roman"/>
          <w:sz w:val="28"/>
          <w:szCs w:val="28"/>
        </w:rPr>
        <w:t>КеА</w:t>
      </w:r>
      <w:r w:rsidR="00BA11B6">
        <w:rPr>
          <w:rFonts w:ascii="Times New Roman" w:eastAsia="Times New Roman" w:hAnsi="Times New Roman"/>
          <w:sz w:val="28"/>
          <w:szCs w:val="28"/>
          <w:lang w:val="kk-KZ"/>
        </w:rPr>
        <w:t>Қ</w:t>
      </w:r>
      <w:r w:rsidR="00BF45FA" w:rsidRPr="00BF45FA">
        <w:rPr>
          <w:rFonts w:ascii="Times New Roman" w:eastAsia="Times New Roman" w:hAnsi="Times New Roman"/>
          <w:sz w:val="28"/>
          <w:szCs w:val="28"/>
        </w:rPr>
        <w:t xml:space="preserve"> «</w:t>
      </w:r>
      <w:r w:rsidR="00BF45FA" w:rsidRPr="00BF45FA">
        <w:rPr>
          <w:rFonts w:ascii="Times New Roman" w:eastAsia="Times New Roman" w:hAnsi="Times New Roman"/>
          <w:sz w:val="28"/>
          <w:szCs w:val="28"/>
          <w:lang w:val="kk-KZ"/>
        </w:rPr>
        <w:t>Қарағанды</w:t>
      </w:r>
      <w:r w:rsidR="00BF45FA" w:rsidRPr="00BF45FA">
        <w:rPr>
          <w:rFonts w:ascii="Times New Roman" w:eastAsia="Times New Roman" w:hAnsi="Times New Roman"/>
          <w:sz w:val="28"/>
          <w:szCs w:val="28"/>
        </w:rPr>
        <w:t xml:space="preserve"> медицин</w:t>
      </w:r>
      <w:r w:rsidR="00BF45FA" w:rsidRPr="00BF45FA">
        <w:rPr>
          <w:rFonts w:ascii="Times New Roman" w:eastAsia="Times New Roman" w:hAnsi="Times New Roman"/>
          <w:sz w:val="28"/>
          <w:szCs w:val="28"/>
          <w:lang w:val="kk-KZ"/>
        </w:rPr>
        <w:t xml:space="preserve">а </w:t>
      </w:r>
      <w:r w:rsidR="00BF45FA" w:rsidRPr="00BF45FA">
        <w:rPr>
          <w:rFonts w:ascii="Times New Roman" w:eastAsia="Times New Roman" w:hAnsi="Times New Roman"/>
          <w:sz w:val="28"/>
          <w:szCs w:val="28"/>
        </w:rPr>
        <w:t>университет</w:t>
      </w:r>
      <w:r w:rsidR="00BF45FA" w:rsidRPr="00BF45FA">
        <w:rPr>
          <w:rFonts w:ascii="Times New Roman" w:eastAsia="Times New Roman" w:hAnsi="Times New Roman"/>
          <w:sz w:val="28"/>
          <w:szCs w:val="28"/>
          <w:lang w:val="kk-KZ"/>
        </w:rPr>
        <w:t>і</w:t>
      </w:r>
      <w:r w:rsidR="00BF45FA" w:rsidRPr="00BF45FA">
        <w:rPr>
          <w:rFonts w:ascii="Times New Roman" w:eastAsia="Times New Roman" w:hAnsi="Times New Roman"/>
          <w:sz w:val="28"/>
          <w:szCs w:val="28"/>
        </w:rPr>
        <w:t>»</w:t>
      </w:r>
    </w:p>
    <w:p w14:paraId="355AF2A4" w14:textId="5BCDD00E" w:rsidR="00BF45FA" w:rsidRPr="00BF45FA" w:rsidRDefault="005743A3" w:rsidP="00BF45FA">
      <w:pPr>
        <w:tabs>
          <w:tab w:val="left" w:pos="284"/>
        </w:tabs>
        <w:spacing w:line="240" w:lineRule="auto"/>
        <w:contextualSpacing/>
        <w:jc w:val="both"/>
        <w:rPr>
          <w:rFonts w:ascii="Times New Roman" w:eastAsia="Times New Roman" w:hAnsi="Times New Roman"/>
          <w:sz w:val="28"/>
          <w:szCs w:val="28"/>
        </w:rPr>
      </w:pPr>
      <w:r w:rsidRPr="00BF45FA">
        <w:rPr>
          <w:rFonts w:ascii="Times New Roman" w:eastAsia="Times New Roman" w:hAnsi="Times New Roman"/>
          <w:sz w:val="28"/>
          <w:szCs w:val="28"/>
        </w:rPr>
        <w:t>Муравлева Лариса Евгеньевна</w:t>
      </w:r>
      <w:r>
        <w:rPr>
          <w:rFonts w:ascii="Times New Roman" w:eastAsia="Times New Roman" w:hAnsi="Times New Roman"/>
          <w:sz w:val="28"/>
          <w:szCs w:val="28"/>
        </w:rPr>
        <w:t>,</w:t>
      </w:r>
      <w:r w:rsidRPr="00BF45FA">
        <w:rPr>
          <w:rFonts w:ascii="Times New Roman" w:eastAsia="Times New Roman" w:hAnsi="Times New Roman"/>
          <w:sz w:val="28"/>
          <w:szCs w:val="28"/>
        </w:rPr>
        <w:t xml:space="preserve"> б.ғ.д.</w:t>
      </w:r>
      <w:r>
        <w:rPr>
          <w:rFonts w:ascii="Times New Roman" w:eastAsia="Times New Roman" w:hAnsi="Times New Roman"/>
          <w:sz w:val="28"/>
          <w:szCs w:val="28"/>
        </w:rPr>
        <w:t>, профессор,</w:t>
      </w:r>
      <w:r w:rsidRPr="00BF45FA">
        <w:rPr>
          <w:rFonts w:ascii="Times New Roman" w:eastAsia="Times New Roman" w:hAnsi="Times New Roman"/>
          <w:sz w:val="28"/>
          <w:szCs w:val="28"/>
        </w:rPr>
        <w:t xml:space="preserve"> </w:t>
      </w:r>
      <w:r w:rsidR="00652F89" w:rsidRPr="00BF45FA">
        <w:rPr>
          <w:rFonts w:ascii="Times New Roman" w:eastAsia="Times New Roman" w:hAnsi="Times New Roman"/>
          <w:sz w:val="28"/>
          <w:szCs w:val="28"/>
        </w:rPr>
        <w:t>К</w:t>
      </w:r>
      <w:r w:rsidR="00652F89">
        <w:rPr>
          <w:rFonts w:ascii="Times New Roman" w:eastAsia="Times New Roman" w:hAnsi="Times New Roman"/>
          <w:sz w:val="28"/>
          <w:szCs w:val="28"/>
        </w:rPr>
        <w:t>е</w:t>
      </w:r>
      <w:r w:rsidR="00652F89" w:rsidRPr="00BF45FA">
        <w:rPr>
          <w:rFonts w:ascii="Times New Roman" w:eastAsia="Times New Roman" w:hAnsi="Times New Roman"/>
          <w:sz w:val="28"/>
          <w:szCs w:val="28"/>
        </w:rPr>
        <w:t xml:space="preserve">АҚ </w:t>
      </w:r>
      <w:r w:rsidR="00BF45FA" w:rsidRPr="00BF45FA">
        <w:rPr>
          <w:rFonts w:ascii="Times New Roman" w:eastAsia="Times New Roman" w:hAnsi="Times New Roman"/>
          <w:sz w:val="28"/>
          <w:szCs w:val="28"/>
        </w:rPr>
        <w:t xml:space="preserve">«Қарағанды медицина университеті» биологиялық химия кафедрасының профессоры </w:t>
      </w:r>
    </w:p>
    <w:p w14:paraId="7D1B3C11" w14:textId="21983B99" w:rsidR="00BF45FA" w:rsidRPr="00BF45FA" w:rsidRDefault="005743A3" w:rsidP="00BF45FA">
      <w:pPr>
        <w:tabs>
          <w:tab w:val="left" w:pos="284"/>
        </w:tabs>
        <w:spacing w:line="240" w:lineRule="auto"/>
        <w:contextualSpacing/>
        <w:jc w:val="both"/>
        <w:rPr>
          <w:rFonts w:ascii="Times New Roman" w:eastAsia="Times New Roman" w:hAnsi="Times New Roman"/>
          <w:sz w:val="28"/>
          <w:szCs w:val="28"/>
          <w:lang w:val="en-US"/>
        </w:rPr>
      </w:pPr>
      <w:r w:rsidRPr="005743A3">
        <w:rPr>
          <w:rFonts w:ascii="Times New Roman" w:eastAsia="Times New Roman" w:hAnsi="Times New Roman"/>
          <w:sz w:val="28"/>
          <w:szCs w:val="28"/>
        </w:rPr>
        <w:t>Шетелдік</w:t>
      </w:r>
      <w:r w:rsidRPr="005743A3">
        <w:rPr>
          <w:rFonts w:ascii="Times New Roman" w:eastAsia="Times New Roman" w:hAnsi="Times New Roman"/>
          <w:sz w:val="28"/>
          <w:szCs w:val="28"/>
          <w:lang w:val="en-US"/>
        </w:rPr>
        <w:t xml:space="preserve"> </w:t>
      </w:r>
      <w:r w:rsidRPr="005743A3">
        <w:rPr>
          <w:rFonts w:ascii="Times New Roman" w:eastAsia="Times New Roman" w:hAnsi="Times New Roman"/>
          <w:sz w:val="28"/>
          <w:szCs w:val="28"/>
        </w:rPr>
        <w:t>ғылыми</w:t>
      </w:r>
      <w:r w:rsidRPr="005743A3">
        <w:rPr>
          <w:rFonts w:ascii="Times New Roman" w:eastAsia="Times New Roman" w:hAnsi="Times New Roman"/>
          <w:sz w:val="28"/>
          <w:szCs w:val="28"/>
          <w:lang w:val="en-US"/>
        </w:rPr>
        <w:t xml:space="preserve"> </w:t>
      </w:r>
      <w:r w:rsidRPr="005743A3">
        <w:rPr>
          <w:rFonts w:ascii="Times New Roman" w:eastAsia="Times New Roman" w:hAnsi="Times New Roman"/>
          <w:sz w:val="28"/>
          <w:szCs w:val="28"/>
        </w:rPr>
        <w:t>кеңесші</w:t>
      </w:r>
      <w:r w:rsidR="00BF45FA" w:rsidRPr="00BF45FA">
        <w:rPr>
          <w:rFonts w:ascii="Times New Roman" w:eastAsia="Times New Roman" w:hAnsi="Times New Roman"/>
          <w:sz w:val="28"/>
          <w:szCs w:val="28"/>
          <w:lang w:val="en-US"/>
        </w:rPr>
        <w:t>:</w:t>
      </w:r>
    </w:p>
    <w:p w14:paraId="18DC44C0" w14:textId="5B4E98B0" w:rsidR="00BF45FA" w:rsidRPr="00BF45FA" w:rsidRDefault="00BF45FA" w:rsidP="00BF45FA">
      <w:pPr>
        <w:tabs>
          <w:tab w:val="left" w:pos="284"/>
        </w:tabs>
        <w:spacing w:line="240" w:lineRule="auto"/>
        <w:contextualSpacing/>
        <w:jc w:val="both"/>
        <w:rPr>
          <w:rFonts w:ascii="Times New Roman" w:eastAsia="Times New Roman" w:hAnsi="Times New Roman"/>
          <w:sz w:val="28"/>
          <w:szCs w:val="28"/>
          <w:lang w:val="en-US"/>
        </w:rPr>
      </w:pPr>
      <w:r w:rsidRPr="00BF45FA">
        <w:rPr>
          <w:rFonts w:ascii="Times New Roman" w:hAnsi="Times New Roman"/>
          <w:sz w:val="28"/>
          <w:szCs w:val="28"/>
          <w:lang w:val="en-US"/>
        </w:rPr>
        <w:t>Kitova Tanya Todorova</w:t>
      </w:r>
      <w:r w:rsidRPr="00BF45FA">
        <w:rPr>
          <w:rFonts w:ascii="Times New Roman" w:eastAsia="Times New Roman" w:hAnsi="Times New Roman"/>
          <w:sz w:val="28"/>
          <w:szCs w:val="28"/>
          <w:lang w:val="en-US"/>
        </w:rPr>
        <w:t xml:space="preserve">, MD, </w:t>
      </w:r>
      <w:r w:rsidRPr="00BF45FA">
        <w:rPr>
          <w:rFonts w:ascii="Times New Roman" w:eastAsia="Times New Roman" w:hAnsi="Times New Roman"/>
          <w:sz w:val="28"/>
          <w:szCs w:val="28"/>
        </w:rPr>
        <w:t>Р</w:t>
      </w:r>
      <w:r w:rsidRPr="00BF45FA">
        <w:rPr>
          <w:rFonts w:ascii="Times New Roman" w:eastAsia="Times New Roman" w:hAnsi="Times New Roman"/>
          <w:sz w:val="28"/>
          <w:szCs w:val="28"/>
          <w:lang w:val="en-US"/>
        </w:rPr>
        <w:t>hD, DMSc, professor of Department of Anatomy, Histology and Embryology, Faculty of Medicine, Medical University – Plovdiv, Plovdiv, Bulgaria.</w:t>
      </w:r>
    </w:p>
    <w:p w14:paraId="554634DE" w14:textId="1B8032DA" w:rsidR="00BF45FA" w:rsidRPr="00AE27F8" w:rsidRDefault="00BF45FA" w:rsidP="00AE27F8">
      <w:pPr>
        <w:tabs>
          <w:tab w:val="left" w:pos="284"/>
        </w:tabs>
        <w:spacing w:after="0" w:line="240" w:lineRule="auto"/>
        <w:jc w:val="both"/>
        <w:rPr>
          <w:rFonts w:ascii="Times New Roman" w:eastAsia="Times New Roman" w:hAnsi="Times New Roman"/>
          <w:sz w:val="28"/>
          <w:szCs w:val="28"/>
          <w:lang w:val="en-US"/>
        </w:rPr>
      </w:pPr>
    </w:p>
    <w:p w14:paraId="01670E8E" w14:textId="77777777" w:rsidR="00BF45FA" w:rsidRPr="00AE27F8" w:rsidRDefault="00BF45FA" w:rsidP="00AE27F8">
      <w:pPr>
        <w:spacing w:after="0" w:line="240" w:lineRule="auto"/>
        <w:ind w:right="601"/>
        <w:jc w:val="both"/>
        <w:rPr>
          <w:rFonts w:ascii="Times New Roman" w:eastAsia="Times New Roman" w:hAnsi="Times New Roman"/>
          <w:sz w:val="28"/>
          <w:szCs w:val="28"/>
          <w:lang w:val="en-US"/>
        </w:rPr>
      </w:pPr>
    </w:p>
    <w:p w14:paraId="69A61242" w14:textId="77777777" w:rsidR="00BF45FA" w:rsidRPr="00AE27F8" w:rsidRDefault="00BF45FA" w:rsidP="00BF45FA">
      <w:pPr>
        <w:spacing w:after="0" w:line="240" w:lineRule="auto"/>
        <w:jc w:val="both"/>
        <w:rPr>
          <w:rFonts w:ascii="Times New Roman" w:eastAsia="Times New Roman" w:hAnsi="Times New Roman"/>
          <w:sz w:val="28"/>
          <w:szCs w:val="28"/>
          <w:lang w:val="en-US"/>
        </w:rPr>
      </w:pPr>
    </w:p>
    <w:p w14:paraId="2317626B" w14:textId="77777777" w:rsidR="00BF45FA" w:rsidRPr="00AE27F8" w:rsidRDefault="00BF45FA" w:rsidP="00BF45FA">
      <w:pPr>
        <w:spacing w:after="0" w:line="240" w:lineRule="auto"/>
        <w:ind w:right="601"/>
        <w:jc w:val="both"/>
        <w:rPr>
          <w:rFonts w:ascii="Times New Roman" w:eastAsia="Times New Roman" w:hAnsi="Times New Roman"/>
          <w:sz w:val="28"/>
          <w:szCs w:val="28"/>
          <w:lang w:val="en-US"/>
        </w:rPr>
      </w:pPr>
    </w:p>
    <w:p w14:paraId="53276C26" w14:textId="77777777" w:rsidR="00BF45FA" w:rsidRPr="00BC3FD6" w:rsidRDefault="00BF45FA" w:rsidP="00BF45FA">
      <w:pPr>
        <w:spacing w:after="0" w:line="240" w:lineRule="auto"/>
        <w:ind w:right="601"/>
        <w:jc w:val="both"/>
        <w:rPr>
          <w:rFonts w:ascii="Times New Roman" w:eastAsia="Times New Roman" w:hAnsi="Times New Roman"/>
          <w:sz w:val="28"/>
          <w:szCs w:val="28"/>
          <w:lang w:val="en-US"/>
        </w:rPr>
      </w:pPr>
    </w:p>
    <w:p w14:paraId="1D4344D5" w14:textId="77777777" w:rsidR="00AE27F8" w:rsidRPr="00BC3FD6" w:rsidRDefault="00AE27F8" w:rsidP="00BF45FA">
      <w:pPr>
        <w:spacing w:after="0" w:line="240" w:lineRule="auto"/>
        <w:ind w:right="601"/>
        <w:jc w:val="both"/>
        <w:rPr>
          <w:rFonts w:ascii="Times New Roman" w:eastAsia="Times New Roman" w:hAnsi="Times New Roman"/>
          <w:sz w:val="28"/>
          <w:szCs w:val="28"/>
          <w:lang w:val="en-US"/>
        </w:rPr>
      </w:pPr>
    </w:p>
    <w:p w14:paraId="37C44E61" w14:textId="77777777" w:rsidR="00AE27F8" w:rsidRPr="00BC3FD6" w:rsidRDefault="00AE27F8" w:rsidP="00BF45FA">
      <w:pPr>
        <w:spacing w:after="0" w:line="240" w:lineRule="auto"/>
        <w:ind w:right="601"/>
        <w:jc w:val="both"/>
        <w:rPr>
          <w:rFonts w:ascii="Times New Roman" w:eastAsia="Times New Roman" w:hAnsi="Times New Roman"/>
          <w:sz w:val="28"/>
          <w:szCs w:val="28"/>
          <w:lang w:val="en-US"/>
        </w:rPr>
      </w:pPr>
    </w:p>
    <w:p w14:paraId="2A6CE05F" w14:textId="77777777" w:rsidR="00BF45FA" w:rsidRPr="00375A88" w:rsidRDefault="00BF45FA" w:rsidP="00BF45FA">
      <w:pPr>
        <w:spacing w:after="0" w:line="240" w:lineRule="auto"/>
        <w:ind w:right="601"/>
        <w:jc w:val="both"/>
        <w:rPr>
          <w:rFonts w:ascii="Times New Roman" w:eastAsia="Times New Roman" w:hAnsi="Times New Roman"/>
          <w:sz w:val="28"/>
          <w:szCs w:val="28"/>
          <w:lang w:val="en-US"/>
        </w:rPr>
      </w:pPr>
    </w:p>
    <w:p w14:paraId="7ABB4AEA" w14:textId="77777777" w:rsidR="00C952C9" w:rsidRPr="00375A88" w:rsidRDefault="00C952C9" w:rsidP="00BF45FA">
      <w:pPr>
        <w:spacing w:after="0" w:line="240" w:lineRule="auto"/>
        <w:ind w:right="601"/>
        <w:jc w:val="both"/>
        <w:rPr>
          <w:rFonts w:ascii="Times New Roman" w:eastAsia="Times New Roman" w:hAnsi="Times New Roman"/>
          <w:sz w:val="28"/>
          <w:szCs w:val="28"/>
          <w:lang w:val="en-US"/>
        </w:rPr>
      </w:pPr>
    </w:p>
    <w:p w14:paraId="48819E58" w14:textId="77777777" w:rsidR="00BF45FA" w:rsidRPr="00AE27F8" w:rsidRDefault="00BF45FA" w:rsidP="00BF45FA">
      <w:pPr>
        <w:spacing w:after="0" w:line="240" w:lineRule="auto"/>
        <w:ind w:right="601"/>
        <w:jc w:val="both"/>
        <w:rPr>
          <w:rFonts w:ascii="Times New Roman" w:eastAsia="Times New Roman" w:hAnsi="Times New Roman"/>
          <w:sz w:val="28"/>
          <w:szCs w:val="28"/>
          <w:lang w:val="en-US"/>
        </w:rPr>
      </w:pPr>
    </w:p>
    <w:p w14:paraId="2FA46CBD" w14:textId="77777777" w:rsidR="00BF45FA" w:rsidRPr="00AE27F8" w:rsidRDefault="00BF45FA" w:rsidP="00BF45FA">
      <w:pPr>
        <w:spacing w:after="0" w:line="240" w:lineRule="auto"/>
        <w:ind w:right="601"/>
        <w:jc w:val="both"/>
        <w:rPr>
          <w:rFonts w:ascii="Times New Roman" w:eastAsia="Times New Roman" w:hAnsi="Times New Roman"/>
          <w:sz w:val="28"/>
          <w:szCs w:val="28"/>
          <w:lang w:val="en-US"/>
        </w:rPr>
      </w:pPr>
    </w:p>
    <w:p w14:paraId="51EC4F2C" w14:textId="77777777" w:rsidR="00BF45FA" w:rsidRPr="00AE27F8" w:rsidRDefault="00BF45FA" w:rsidP="00BF45FA">
      <w:pPr>
        <w:spacing w:after="0" w:line="240" w:lineRule="auto"/>
        <w:ind w:right="601"/>
        <w:jc w:val="both"/>
        <w:rPr>
          <w:rFonts w:ascii="Times New Roman" w:eastAsia="Times New Roman" w:hAnsi="Times New Roman"/>
          <w:sz w:val="28"/>
          <w:szCs w:val="28"/>
          <w:lang w:val="en-US"/>
        </w:rPr>
      </w:pPr>
    </w:p>
    <w:p w14:paraId="71A633E2" w14:textId="77777777" w:rsidR="00BF45FA" w:rsidRPr="00BF45FA" w:rsidRDefault="00BF45FA" w:rsidP="00BF45FA">
      <w:pPr>
        <w:spacing w:after="0" w:line="240" w:lineRule="auto"/>
        <w:ind w:right="601"/>
        <w:jc w:val="center"/>
        <w:rPr>
          <w:rFonts w:ascii="Times New Roman" w:eastAsia="Times New Roman" w:hAnsi="Times New Roman"/>
          <w:sz w:val="28"/>
          <w:szCs w:val="28"/>
          <w:lang w:val="en-US"/>
        </w:rPr>
      </w:pPr>
      <w:r w:rsidRPr="00BF45FA">
        <w:rPr>
          <w:rFonts w:ascii="Times New Roman" w:eastAsia="Times New Roman" w:hAnsi="Times New Roman"/>
          <w:sz w:val="28"/>
          <w:szCs w:val="28"/>
        </w:rPr>
        <w:t>Қазақстан</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Республикасы</w:t>
      </w:r>
    </w:p>
    <w:p w14:paraId="10214A55" w14:textId="20C41DD6" w:rsidR="00BF45FA" w:rsidRPr="00BF45FA" w:rsidRDefault="00BF45FA" w:rsidP="00BF45FA">
      <w:pPr>
        <w:spacing w:after="0" w:line="240" w:lineRule="auto"/>
        <w:ind w:right="601"/>
        <w:jc w:val="center"/>
        <w:rPr>
          <w:rFonts w:ascii="Times New Roman" w:eastAsia="Times New Roman" w:hAnsi="Times New Roman"/>
          <w:b/>
          <w:sz w:val="24"/>
          <w:szCs w:val="24"/>
          <w:lang w:val="en-US"/>
        </w:rPr>
      </w:pPr>
      <w:r w:rsidRPr="00BF45FA">
        <w:rPr>
          <w:rFonts w:ascii="Times New Roman" w:eastAsia="Times New Roman" w:hAnsi="Times New Roman"/>
          <w:sz w:val="28"/>
          <w:szCs w:val="28"/>
        </w:rPr>
        <w:t>Қарағанды</w:t>
      </w:r>
      <w:r w:rsidRPr="00BF45FA">
        <w:rPr>
          <w:rFonts w:ascii="Times New Roman" w:eastAsia="Times New Roman" w:hAnsi="Times New Roman"/>
          <w:sz w:val="28"/>
          <w:szCs w:val="28"/>
          <w:lang w:val="en-US"/>
        </w:rPr>
        <w:t>, 202</w:t>
      </w:r>
      <w:r w:rsidR="00191534" w:rsidRPr="00191534">
        <w:rPr>
          <w:rFonts w:ascii="Times New Roman" w:eastAsia="Times New Roman" w:hAnsi="Times New Roman"/>
          <w:sz w:val="28"/>
          <w:szCs w:val="28"/>
          <w:lang w:val="en-US"/>
        </w:rPr>
        <w:t>5</w:t>
      </w:r>
      <w:r w:rsidRPr="00BF45FA">
        <w:rPr>
          <w:rFonts w:ascii="Times New Roman" w:eastAsia="Times New Roman" w:hAnsi="Times New Roman"/>
          <w:sz w:val="28"/>
          <w:szCs w:val="28"/>
          <w:lang w:val="en-US"/>
        </w:rPr>
        <w:br w:type="page"/>
      </w:r>
    </w:p>
    <w:p w14:paraId="682D61A3" w14:textId="77777777" w:rsidR="00BF45FA" w:rsidRPr="00BF45FA" w:rsidRDefault="00BF45FA" w:rsidP="00F83DB1">
      <w:pPr>
        <w:spacing w:after="0" w:line="240" w:lineRule="auto"/>
        <w:ind w:firstLine="709"/>
        <w:jc w:val="both"/>
        <w:rPr>
          <w:rFonts w:ascii="Times New Roman" w:hAnsi="Times New Roman"/>
          <w:b/>
          <w:sz w:val="28"/>
          <w:szCs w:val="28"/>
          <w:lang w:val="en-US" w:eastAsia="nl-NL"/>
        </w:rPr>
      </w:pPr>
      <w:r w:rsidRPr="00BF45FA">
        <w:rPr>
          <w:rFonts w:ascii="Times New Roman" w:hAnsi="Times New Roman"/>
          <w:b/>
          <w:sz w:val="28"/>
          <w:szCs w:val="28"/>
          <w:lang w:eastAsia="nl-NL"/>
        </w:rPr>
        <w:lastRenderedPageBreak/>
        <w:t>Зерттеудің</w:t>
      </w:r>
      <w:r w:rsidRPr="00BF45FA">
        <w:rPr>
          <w:rFonts w:ascii="Times New Roman" w:hAnsi="Times New Roman"/>
          <w:b/>
          <w:sz w:val="28"/>
          <w:szCs w:val="28"/>
          <w:lang w:val="en-US" w:eastAsia="nl-NL"/>
        </w:rPr>
        <w:t xml:space="preserve"> </w:t>
      </w:r>
      <w:r w:rsidRPr="00BF45FA">
        <w:rPr>
          <w:rFonts w:ascii="Times New Roman" w:hAnsi="Times New Roman"/>
          <w:b/>
          <w:sz w:val="28"/>
          <w:szCs w:val="28"/>
          <w:lang w:eastAsia="nl-NL"/>
        </w:rPr>
        <w:t>өзектілігі</w:t>
      </w:r>
      <w:r w:rsidRPr="00BF45FA">
        <w:rPr>
          <w:rFonts w:ascii="Times New Roman" w:hAnsi="Times New Roman"/>
          <w:b/>
          <w:sz w:val="28"/>
          <w:szCs w:val="28"/>
          <w:lang w:val="en-US" w:eastAsia="nl-NL"/>
        </w:rPr>
        <w:t>.</w:t>
      </w:r>
    </w:p>
    <w:p w14:paraId="3038C705" w14:textId="643593A4" w:rsidR="00BF45FA" w:rsidRPr="00B05A25" w:rsidRDefault="00BF45FA" w:rsidP="00F83DB1">
      <w:pPr>
        <w:spacing w:after="0" w:line="240" w:lineRule="auto"/>
        <w:ind w:firstLine="709"/>
        <w:jc w:val="both"/>
        <w:rPr>
          <w:rFonts w:ascii="Times New Roman" w:eastAsia="Times New Roman" w:hAnsi="Times New Roman"/>
          <w:sz w:val="28"/>
          <w:szCs w:val="28"/>
          <w:lang w:val="en-US"/>
        </w:rPr>
      </w:pPr>
      <w:r w:rsidRPr="00BF45FA">
        <w:rPr>
          <w:rFonts w:ascii="Times New Roman" w:eastAsia="Times New Roman" w:hAnsi="Times New Roman"/>
          <w:sz w:val="28"/>
          <w:szCs w:val="28"/>
        </w:rPr>
        <w:t>Психикалық</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және</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мінез</w:t>
      </w:r>
      <w:r w:rsidRPr="00BF45FA">
        <w:rPr>
          <w:rFonts w:ascii="Times New Roman" w:eastAsia="Times New Roman" w:hAnsi="Times New Roman"/>
          <w:sz w:val="28"/>
          <w:szCs w:val="28"/>
          <w:lang w:val="en-US"/>
        </w:rPr>
        <w:t>-</w:t>
      </w:r>
      <w:r w:rsidRPr="00BF45FA">
        <w:rPr>
          <w:rFonts w:ascii="Times New Roman" w:eastAsia="Times New Roman" w:hAnsi="Times New Roman"/>
          <w:sz w:val="28"/>
          <w:szCs w:val="28"/>
        </w:rPr>
        <w:t>құлық</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бұзылыстары</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аурудың</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жаһандық</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ауыртпалығының</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маңызды</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бөлігін</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құрайды</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Психикалық</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денсаулық</w:t>
      </w:r>
      <w:r w:rsidRPr="00BF45FA">
        <w:rPr>
          <w:rFonts w:ascii="Times New Roman" w:eastAsia="Times New Roman" w:hAnsi="Times New Roman"/>
          <w:sz w:val="28"/>
          <w:szCs w:val="28"/>
          <w:lang w:val="kk-KZ"/>
        </w:rPr>
        <w:t>ты</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сақтау</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адамның</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әл</w:t>
      </w:r>
      <w:r w:rsidRPr="00BF45FA">
        <w:rPr>
          <w:rFonts w:ascii="Times New Roman" w:eastAsia="Times New Roman" w:hAnsi="Times New Roman"/>
          <w:sz w:val="28"/>
          <w:szCs w:val="28"/>
          <w:lang w:val="en-US"/>
        </w:rPr>
        <w:t>-</w:t>
      </w:r>
      <w:r w:rsidRPr="00BF45FA">
        <w:rPr>
          <w:rFonts w:ascii="Times New Roman" w:eastAsia="Times New Roman" w:hAnsi="Times New Roman"/>
          <w:sz w:val="28"/>
          <w:szCs w:val="28"/>
        </w:rPr>
        <w:t>ауқатының</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негізі</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және</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Дүниежүзілік</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денсаулық</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сақтау</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ұйымының</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жетекші</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басымдығы</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болып</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табылады</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lang w:val="kk-KZ"/>
        </w:rPr>
        <w:t>ДДҰ</w:t>
      </w:r>
      <w:r w:rsidRPr="00BF45FA">
        <w:rPr>
          <w:rFonts w:ascii="Times New Roman" w:eastAsia="Times New Roman" w:hAnsi="Times New Roman"/>
          <w:sz w:val="28"/>
          <w:szCs w:val="28"/>
          <w:lang w:val="en-US"/>
        </w:rPr>
        <w:t>, 20</w:t>
      </w:r>
      <w:r w:rsidR="00E30C87" w:rsidRPr="00E30C87">
        <w:rPr>
          <w:rFonts w:ascii="Times New Roman" w:eastAsia="Times New Roman" w:hAnsi="Times New Roman"/>
          <w:sz w:val="28"/>
          <w:szCs w:val="28"/>
          <w:lang w:val="en-US"/>
        </w:rPr>
        <w:t>22</w:t>
      </w:r>
      <w:r w:rsidRPr="00BF45FA">
        <w:rPr>
          <w:rFonts w:ascii="Times New Roman" w:eastAsia="Times New Roman" w:hAnsi="Times New Roman"/>
          <w:sz w:val="28"/>
          <w:szCs w:val="28"/>
          <w:lang w:val="en-US"/>
        </w:rPr>
        <w:t>)</w:t>
      </w:r>
      <w:r w:rsidR="00B05A25" w:rsidRPr="00B05A25">
        <w:rPr>
          <w:rFonts w:ascii="Times New Roman" w:eastAsia="Times New Roman" w:hAnsi="Times New Roman"/>
          <w:sz w:val="28"/>
          <w:szCs w:val="28"/>
          <w:lang w:val="en-US"/>
        </w:rPr>
        <w:t>.</w:t>
      </w:r>
    </w:p>
    <w:p w14:paraId="0D37D8BF" w14:textId="3FDB7A66" w:rsidR="00BF45FA" w:rsidRPr="00BF45FA" w:rsidRDefault="00BF45FA" w:rsidP="00F83DB1">
      <w:pPr>
        <w:spacing w:after="0" w:line="240" w:lineRule="auto"/>
        <w:ind w:firstLine="709"/>
        <w:jc w:val="both"/>
        <w:rPr>
          <w:rFonts w:ascii="Times New Roman" w:eastAsia="Times New Roman" w:hAnsi="Times New Roman"/>
          <w:sz w:val="28"/>
          <w:szCs w:val="28"/>
          <w:lang w:val="kk-KZ"/>
        </w:rPr>
      </w:pPr>
      <w:r w:rsidRPr="00BF45FA">
        <w:rPr>
          <w:rFonts w:ascii="Times New Roman" w:eastAsia="Times New Roman" w:hAnsi="Times New Roman"/>
          <w:sz w:val="28"/>
          <w:szCs w:val="28"/>
        </w:rPr>
        <w:t>Қазіргі</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уақытта</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денсаулыққа</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айтарлықтай</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зиян</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келтіретін</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жетекші</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қауіп</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факторларының</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бірі</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стресс</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деп</w:t>
      </w:r>
      <w:r w:rsidRPr="00BF45FA">
        <w:rPr>
          <w:rFonts w:ascii="Times New Roman" w:eastAsia="Times New Roman" w:hAnsi="Times New Roman"/>
          <w:sz w:val="28"/>
          <w:szCs w:val="28"/>
          <w:lang w:val="en-US"/>
        </w:rPr>
        <w:t xml:space="preserve"> </w:t>
      </w:r>
      <w:r w:rsidRPr="00BF45FA">
        <w:rPr>
          <w:rFonts w:ascii="Times New Roman" w:eastAsia="Times New Roman" w:hAnsi="Times New Roman"/>
          <w:sz w:val="28"/>
          <w:szCs w:val="28"/>
        </w:rPr>
        <w:t>таныл</w:t>
      </w:r>
      <w:r w:rsidR="00E30C87">
        <w:rPr>
          <w:rFonts w:ascii="Times New Roman" w:eastAsia="Times New Roman" w:hAnsi="Times New Roman"/>
          <w:sz w:val="28"/>
          <w:szCs w:val="28"/>
        </w:rPr>
        <w:t>ады</w:t>
      </w:r>
      <w:r w:rsidRPr="00BF45FA">
        <w:rPr>
          <w:rFonts w:ascii="Times New Roman" w:eastAsia="Times New Roman" w:hAnsi="Times New Roman"/>
          <w:sz w:val="28"/>
          <w:szCs w:val="28"/>
          <w:lang w:val="en-US"/>
        </w:rPr>
        <w:t xml:space="preserve"> [1, 2]. Selye </w:t>
      </w:r>
      <w:r w:rsidRPr="00BF45FA">
        <w:rPr>
          <w:rFonts w:ascii="Times New Roman" w:eastAsia="Times New Roman" w:hAnsi="Times New Roman"/>
          <w:sz w:val="28"/>
          <w:szCs w:val="28"/>
          <w:lang w:val="kk-KZ"/>
        </w:rPr>
        <w:t>мәліметтеріне сәйкес</w:t>
      </w:r>
      <w:r w:rsidR="00E30C87">
        <w:rPr>
          <w:rFonts w:ascii="Times New Roman" w:eastAsia="Times New Roman" w:hAnsi="Times New Roman"/>
          <w:sz w:val="28"/>
          <w:szCs w:val="28"/>
          <w:lang w:val="kk-KZ"/>
        </w:rPr>
        <w:t>інше</w:t>
      </w:r>
      <w:r w:rsidRPr="00BF45FA">
        <w:rPr>
          <w:rFonts w:ascii="Times New Roman" w:eastAsia="Times New Roman" w:hAnsi="Times New Roman"/>
          <w:sz w:val="28"/>
          <w:szCs w:val="28"/>
          <w:lang w:val="kk-KZ"/>
        </w:rPr>
        <w:t>, стресс, бұл бейімделуді қажет ететін жағдайлар кезінде кез-келген өзгеруге организмнің спецификалық емес реакциясы.</w:t>
      </w:r>
      <w:r w:rsidRPr="00BF45FA">
        <w:rPr>
          <w:lang w:val="en-US"/>
        </w:rPr>
        <w:t xml:space="preserve"> </w:t>
      </w:r>
      <w:r w:rsidRPr="00BF45FA">
        <w:rPr>
          <w:rFonts w:ascii="Times New Roman" w:eastAsia="Times New Roman" w:hAnsi="Times New Roman"/>
          <w:sz w:val="28"/>
          <w:szCs w:val="28"/>
          <w:lang w:val="kk-KZ"/>
        </w:rPr>
        <w:t>Жүйелік және эмоционалды стресстік факторларға ұзақ уақыт әсер ету адам ағзасын белсенді түрде қайта құруды және бейімдеуді қажет етеді. Қалалардың гиперурбанизациясы жағдайында өмірдің қарқындылығы әлеуметтік-мінез-құлық стресстерін белсендіреді және адамдардың стресске ұшырау дәрежесін арттырады [3, 4, 5].</w:t>
      </w:r>
    </w:p>
    <w:p w14:paraId="5E23582A" w14:textId="055B56E0" w:rsidR="00BF45FA" w:rsidRPr="00BF45FA" w:rsidRDefault="00BF45FA" w:rsidP="00F83DB1">
      <w:pPr>
        <w:spacing w:after="0" w:line="240" w:lineRule="auto"/>
        <w:ind w:firstLine="709"/>
        <w:jc w:val="both"/>
        <w:rPr>
          <w:rFonts w:ascii="Times New Roman" w:eastAsia="Times New Roman" w:hAnsi="Times New Roman"/>
          <w:sz w:val="28"/>
          <w:szCs w:val="28"/>
          <w:lang w:val="kk-KZ"/>
        </w:rPr>
      </w:pPr>
      <w:r w:rsidRPr="00BF45FA">
        <w:rPr>
          <w:rFonts w:ascii="Times New Roman" w:eastAsia="Times New Roman" w:hAnsi="Times New Roman"/>
          <w:sz w:val="28"/>
          <w:szCs w:val="28"/>
          <w:lang w:val="kk-KZ"/>
        </w:rPr>
        <w:t xml:space="preserve">Халық арасында ең көп таралған және дифференциалды диагностика үшін күрделі болып невротикалық, стресске байланысты және соматоформалық бұзылулар табылады, олардың дамуы стресстік пайда болу үлгісімен түсіндіріледі [6]. </w:t>
      </w:r>
    </w:p>
    <w:p w14:paraId="0CFA22A5" w14:textId="4B141878" w:rsidR="00BF45FA" w:rsidRPr="00BF45FA" w:rsidRDefault="00BF45FA" w:rsidP="00F83DB1">
      <w:pPr>
        <w:spacing w:after="0" w:line="240" w:lineRule="auto"/>
        <w:ind w:firstLine="709"/>
        <w:jc w:val="both"/>
        <w:rPr>
          <w:rFonts w:ascii="Times New Roman" w:eastAsia="Times New Roman" w:hAnsi="Times New Roman"/>
          <w:sz w:val="28"/>
          <w:szCs w:val="28"/>
          <w:lang w:val="kk-KZ"/>
        </w:rPr>
      </w:pPr>
      <w:r w:rsidRPr="00BF45FA">
        <w:rPr>
          <w:rFonts w:ascii="Times New Roman" w:eastAsia="Times New Roman" w:hAnsi="Times New Roman"/>
          <w:sz w:val="28"/>
          <w:szCs w:val="28"/>
          <w:lang w:val="kk-KZ"/>
        </w:rPr>
        <w:t xml:space="preserve">Стресстік бұзылулардың пайда болу және қалыптасу қаупінде жеке бейімділік немесе </w:t>
      </w:r>
      <w:r w:rsidR="006962B2">
        <w:rPr>
          <w:rFonts w:ascii="Times New Roman" w:eastAsia="Times New Roman" w:hAnsi="Times New Roman"/>
          <w:sz w:val="28"/>
          <w:szCs w:val="28"/>
          <w:lang w:val="kk-KZ"/>
        </w:rPr>
        <w:t>сезімталдық</w:t>
      </w:r>
      <w:r w:rsidRPr="00BF45FA">
        <w:rPr>
          <w:rFonts w:ascii="Times New Roman" w:eastAsia="Times New Roman" w:hAnsi="Times New Roman"/>
          <w:sz w:val="28"/>
          <w:szCs w:val="28"/>
          <w:lang w:val="kk-KZ"/>
        </w:rPr>
        <w:t xml:space="preserve"> маңызды рөл атқарады, міндетті стрестік фактордың әсері кезінде, сонымен қатар, невротикалық бұзылулар үшін патогенезде адамның стресстік оқиғаға жеке реакциясы басым болады [7].</w:t>
      </w:r>
    </w:p>
    <w:p w14:paraId="730FD02E" w14:textId="0FCAAD4A" w:rsidR="00BF45FA" w:rsidRPr="00BF45FA" w:rsidRDefault="00BF45FA" w:rsidP="00F83DB1">
      <w:pPr>
        <w:spacing w:after="0" w:line="240" w:lineRule="auto"/>
        <w:ind w:firstLine="709"/>
        <w:jc w:val="both"/>
        <w:rPr>
          <w:rFonts w:ascii="Times New Roman" w:eastAsia="Times New Roman" w:hAnsi="Times New Roman"/>
          <w:sz w:val="28"/>
          <w:szCs w:val="28"/>
          <w:lang w:val="kk-KZ"/>
        </w:rPr>
      </w:pPr>
      <w:r w:rsidRPr="00BF45FA">
        <w:rPr>
          <w:rFonts w:ascii="Times New Roman" w:eastAsia="Times New Roman" w:hAnsi="Times New Roman"/>
          <w:sz w:val="28"/>
          <w:szCs w:val="28"/>
          <w:lang w:val="kk-KZ"/>
        </w:rPr>
        <w:t>Жүрек-қан тамырлары, ас қорыту, нейроэндокриндік, репродуктивті, иммундық және басқа жүйелердің соматикалық патологиясының дамуындағы стресстің зиянды рөлі дәлелденді [8, 9, 10].</w:t>
      </w:r>
      <w:r w:rsidRPr="00BF45FA">
        <w:rPr>
          <w:lang w:val="kk-KZ"/>
        </w:rPr>
        <w:t xml:space="preserve"> </w:t>
      </w:r>
      <w:r w:rsidRPr="00BF45FA">
        <w:rPr>
          <w:rFonts w:ascii="Times New Roman" w:eastAsia="Times New Roman" w:hAnsi="Times New Roman"/>
          <w:sz w:val="28"/>
          <w:szCs w:val="28"/>
          <w:lang w:val="kk-KZ"/>
        </w:rPr>
        <w:t>Стресстің түріне қарамастан, стресстік әсерлер нәтижесінде дамитын тән зақымдардың негізінде медиаторлық процестердің, оксидативті стресс механизмдерінің белсендірілуімен тіндік метаболизмнің ауысуымен көрінетін вегетативті және гуморальдық тепе-теңдіктің бұзылу</w:t>
      </w:r>
      <w:r w:rsidR="006962B2">
        <w:rPr>
          <w:rFonts w:ascii="Times New Roman" w:eastAsia="Times New Roman" w:hAnsi="Times New Roman"/>
          <w:sz w:val="28"/>
          <w:szCs w:val="28"/>
          <w:lang w:val="kk-KZ"/>
        </w:rPr>
        <w:t>ы</w:t>
      </w:r>
      <w:r w:rsidRPr="00BF45FA">
        <w:rPr>
          <w:rFonts w:ascii="Times New Roman" w:eastAsia="Times New Roman" w:hAnsi="Times New Roman"/>
          <w:sz w:val="28"/>
          <w:szCs w:val="28"/>
          <w:lang w:val="kk-KZ"/>
        </w:rPr>
        <w:t xml:space="preserve"> жатыр [11, 12]. Еркін радикалды тотығуды белсендірудің нәтижесі болып биологиялық мембраналардың тосқауыл, рецепторлық, каталитикалық және басқа функцияларды жоғалтуымен зақымдануы, сонымен қатар  тіндер мен мүшелердің құрылымдық және функционалдық зақымдануы болып табылады [13, 14]. Егеуқұйрықтардағы экспериментт</w:t>
      </w:r>
      <w:r w:rsidR="006962B2">
        <w:rPr>
          <w:rFonts w:ascii="Times New Roman" w:eastAsia="Times New Roman" w:hAnsi="Times New Roman"/>
          <w:sz w:val="28"/>
          <w:szCs w:val="28"/>
          <w:lang w:val="kk-KZ"/>
        </w:rPr>
        <w:t>е</w:t>
      </w:r>
      <w:r w:rsidRPr="00BF45FA">
        <w:rPr>
          <w:rFonts w:ascii="Times New Roman" w:eastAsia="Times New Roman" w:hAnsi="Times New Roman"/>
          <w:sz w:val="28"/>
          <w:szCs w:val="28"/>
          <w:lang w:val="kk-KZ"/>
        </w:rPr>
        <w:t xml:space="preserve"> гипокинетикалық стресс жағдайында бос радикалды тотығу мен ақуыз карбонилдерінің төмендеуі туралы деректер бар [15, 16]. Көптеген зерттеулер стресстен туындаған невротикалық бұзылулардың соматикалық патологияның дамуымен тығыз байланысын </w:t>
      </w:r>
      <w:r w:rsidR="00760408">
        <w:rPr>
          <w:rFonts w:ascii="Times New Roman" w:eastAsia="Times New Roman" w:hAnsi="Times New Roman"/>
          <w:sz w:val="28"/>
          <w:szCs w:val="28"/>
          <w:lang w:val="kk-KZ"/>
        </w:rPr>
        <w:t>растайды</w:t>
      </w:r>
      <w:r w:rsidRPr="00BF45FA">
        <w:rPr>
          <w:rFonts w:ascii="Times New Roman" w:eastAsia="Times New Roman" w:hAnsi="Times New Roman"/>
          <w:sz w:val="28"/>
          <w:szCs w:val="28"/>
          <w:lang w:val="kk-KZ"/>
        </w:rPr>
        <w:t xml:space="preserve">, оның индукция механизмі ақуыздардың тотығу модификациясының каскады болып табылады [17]. Жинақталған </w:t>
      </w:r>
      <w:r w:rsidR="00760408">
        <w:rPr>
          <w:rFonts w:ascii="Times New Roman" w:eastAsia="Times New Roman" w:hAnsi="Times New Roman"/>
          <w:sz w:val="28"/>
          <w:szCs w:val="28"/>
          <w:lang w:val="kk-KZ"/>
        </w:rPr>
        <w:t>деректер</w:t>
      </w:r>
      <w:r w:rsidRPr="00BF45FA">
        <w:rPr>
          <w:rFonts w:ascii="Times New Roman" w:eastAsia="Times New Roman" w:hAnsi="Times New Roman"/>
          <w:sz w:val="28"/>
          <w:szCs w:val="28"/>
          <w:lang w:val="kk-KZ"/>
        </w:rPr>
        <w:t xml:space="preserve"> бос радикалдардың шамадан тыс өндірілуі немесе тотығу стресі шизофрения мен биполярлық бұзылыстың патофизиологиясына қатысуы мүмкін екенін көрсетеді [17, 18, 19, 20]. Бос радикалдар арқылы болатын аномалиялар шизофрениялық симптоматологияның ерекше аспектілеріне және оны антипсихотикалық препараттармен емдеудің асқынуларына, сондай-ақ кеш дискинезияның </w:t>
      </w:r>
      <w:r w:rsidRPr="00BF45FA">
        <w:rPr>
          <w:rFonts w:ascii="Times New Roman" w:eastAsia="Times New Roman" w:hAnsi="Times New Roman"/>
          <w:sz w:val="28"/>
          <w:szCs w:val="28"/>
          <w:lang w:val="kk-KZ"/>
        </w:rPr>
        <w:lastRenderedPageBreak/>
        <w:t>дамуына ықпал етуі мүмкін [21]. Тірі организмдердегі тотығу-модификацияланған ақуыздар құбылысын олардың құрылымдық-функционалдық жағдайының салыстырмалы түрде тұрақты диагностикалық параметрлері ретінде қарастыруға болады, бұл клиникалық тәжірибеде үлкен маңызға ие [22, 23].</w:t>
      </w:r>
    </w:p>
    <w:p w14:paraId="40B27669" w14:textId="77777777" w:rsidR="00BF45FA" w:rsidRPr="00BF45FA" w:rsidRDefault="00BF45FA" w:rsidP="00F83DB1">
      <w:pPr>
        <w:spacing w:after="0" w:line="240" w:lineRule="auto"/>
        <w:ind w:firstLine="709"/>
        <w:jc w:val="both"/>
        <w:rPr>
          <w:rFonts w:ascii="Times New Roman" w:eastAsia="Times New Roman" w:hAnsi="Times New Roman"/>
          <w:sz w:val="28"/>
          <w:szCs w:val="28"/>
          <w:lang w:val="kk-KZ"/>
        </w:rPr>
      </w:pPr>
      <w:r w:rsidRPr="00BF45FA">
        <w:rPr>
          <w:rFonts w:ascii="Times New Roman" w:eastAsia="Times New Roman" w:hAnsi="Times New Roman"/>
          <w:sz w:val="28"/>
          <w:szCs w:val="28"/>
          <w:lang w:val="kk-KZ"/>
        </w:rPr>
        <w:t>Стресс бұзылыстарын қалыптастырудың күрделі патогенетикалық механизмдерін ескере отырып, созылмалы болжанбайтын стресс моделі зерттелетін препараттардың психотроптық әсерінің нәтижелерінің сенімділік дәрежесін арттыруға мүмкіндік беретін сынақ жануарларының денесінде пайда болатын мінез-құлық, биохимиялық және патоморфологиялық өзгерістерді қайта құруға және зерттеуге мүмкіндік береді.</w:t>
      </w:r>
    </w:p>
    <w:p w14:paraId="1975842C" w14:textId="5BC7003E" w:rsidR="00BF45FA" w:rsidRPr="00BF45FA" w:rsidRDefault="00BF45FA" w:rsidP="00F83DB1">
      <w:pPr>
        <w:spacing w:after="0" w:line="240" w:lineRule="auto"/>
        <w:ind w:firstLine="709"/>
        <w:jc w:val="both"/>
        <w:rPr>
          <w:rFonts w:ascii="Times New Roman" w:eastAsia="Times New Roman" w:hAnsi="Times New Roman"/>
          <w:sz w:val="28"/>
          <w:szCs w:val="28"/>
          <w:lang w:val="kk-KZ"/>
        </w:rPr>
      </w:pPr>
      <w:r w:rsidRPr="00BF45FA">
        <w:rPr>
          <w:rFonts w:ascii="Times New Roman" w:eastAsia="Times New Roman" w:hAnsi="Times New Roman"/>
          <w:sz w:val="28"/>
          <w:szCs w:val="28"/>
          <w:lang w:val="kk-KZ"/>
        </w:rPr>
        <w:t>Зертханалық жануарларда стресстің бұзылуын қалыптастырудың ең өзекті моделі ретінде болжанбайтын стресстің ұзақ уақыт әсер етуімен байланысты «Созылмалы болжанбайтын орташа стресс» (СБОС) моделі қарастырылады [24].</w:t>
      </w:r>
    </w:p>
    <w:p w14:paraId="4C5C4049" w14:textId="77777777" w:rsidR="00BF45FA" w:rsidRPr="00BF45FA" w:rsidRDefault="00BF45FA" w:rsidP="00F83DB1">
      <w:pPr>
        <w:spacing w:after="0" w:line="240" w:lineRule="auto"/>
        <w:ind w:firstLine="709"/>
        <w:jc w:val="both"/>
        <w:rPr>
          <w:rFonts w:ascii="Times New Roman" w:eastAsia="Times New Roman" w:hAnsi="Times New Roman"/>
          <w:sz w:val="28"/>
          <w:szCs w:val="28"/>
          <w:lang w:val="kk-KZ"/>
        </w:rPr>
      </w:pPr>
      <w:r w:rsidRPr="00BF45FA">
        <w:rPr>
          <w:rFonts w:ascii="Times New Roman" w:eastAsia="Times New Roman" w:hAnsi="Times New Roman"/>
          <w:sz w:val="28"/>
          <w:szCs w:val="28"/>
          <w:lang w:val="kk-KZ"/>
        </w:rPr>
        <w:t>Қазіргі уақытта терапияның қажетті тұрақты нәтижесіне қол жеткізудің қиындығына және бұзылулардың қалдық құбылыстарының ұзақтығына байланысты мінез-құлық бұзылыстарының қалыптасуымен созылмалы стресстің әсерінен молекулалық жасушалық өзгерістердің сипаты мен дәрежесі және фармакологиялық терапия аясында олардың өзгеру динамикасы өзекті мәселе болып табылады.</w:t>
      </w:r>
    </w:p>
    <w:p w14:paraId="0A1B021F" w14:textId="77777777" w:rsidR="00BF45FA" w:rsidRPr="00BF45FA" w:rsidRDefault="00BF45FA" w:rsidP="00F83DB1">
      <w:pPr>
        <w:spacing w:after="0" w:line="240" w:lineRule="auto"/>
        <w:ind w:firstLine="709"/>
        <w:jc w:val="both"/>
        <w:rPr>
          <w:rFonts w:ascii="Times New Roman" w:hAnsi="Times New Roman"/>
          <w:sz w:val="24"/>
          <w:szCs w:val="24"/>
          <w:lang w:val="kk-KZ"/>
        </w:rPr>
      </w:pPr>
    </w:p>
    <w:p w14:paraId="010DA639" w14:textId="77777777" w:rsidR="00BF45FA" w:rsidRPr="00BF45FA" w:rsidRDefault="00BF45FA" w:rsidP="00F83DB1">
      <w:pPr>
        <w:spacing w:after="0" w:line="240" w:lineRule="auto"/>
        <w:ind w:firstLine="709"/>
        <w:jc w:val="both"/>
        <w:rPr>
          <w:rFonts w:ascii="Times New Roman" w:hAnsi="Times New Roman"/>
          <w:bCs/>
          <w:color w:val="000000"/>
          <w:sz w:val="28"/>
          <w:szCs w:val="28"/>
          <w:lang w:val="kk-KZ"/>
        </w:rPr>
      </w:pPr>
      <w:r w:rsidRPr="00BF45FA">
        <w:rPr>
          <w:rFonts w:ascii="Times New Roman" w:hAnsi="Times New Roman"/>
          <w:b/>
          <w:bCs/>
          <w:color w:val="000000"/>
          <w:sz w:val="28"/>
          <w:szCs w:val="28"/>
          <w:lang w:val="kk-KZ"/>
        </w:rPr>
        <w:t>Зерттеудің мақсаты:</w:t>
      </w:r>
      <w:r w:rsidRPr="00BF45FA">
        <w:rPr>
          <w:rFonts w:ascii="Times New Roman" w:hAnsi="Times New Roman"/>
          <w:bCs/>
          <w:color w:val="000000"/>
          <w:sz w:val="28"/>
          <w:szCs w:val="28"/>
          <w:lang w:val="kk-KZ"/>
        </w:rPr>
        <w:t xml:space="preserve"> </w:t>
      </w:r>
    </w:p>
    <w:p w14:paraId="03AE8631" w14:textId="77777777" w:rsidR="00BF45FA" w:rsidRPr="00BF45FA" w:rsidRDefault="00BF45FA" w:rsidP="00F83DB1">
      <w:pPr>
        <w:suppressAutoHyphens/>
        <w:overflowPunct w:val="0"/>
        <w:autoSpaceDE w:val="0"/>
        <w:autoSpaceDN w:val="0"/>
        <w:adjustRightInd w:val="0"/>
        <w:spacing w:after="0" w:line="240" w:lineRule="auto"/>
        <w:ind w:firstLine="709"/>
        <w:jc w:val="both"/>
        <w:textAlignment w:val="baseline"/>
        <w:rPr>
          <w:rFonts w:ascii="Times New Roman" w:hAnsi="Times New Roman"/>
          <w:b/>
          <w:bCs/>
          <w:sz w:val="28"/>
          <w:szCs w:val="28"/>
          <w:lang w:val="kk-KZ"/>
        </w:rPr>
      </w:pPr>
      <w:r w:rsidRPr="00BF45FA">
        <w:rPr>
          <w:rFonts w:ascii="Times New Roman" w:hAnsi="Times New Roman"/>
          <w:sz w:val="28"/>
          <w:szCs w:val="28"/>
          <w:lang w:val="kk-KZ"/>
        </w:rPr>
        <w:t>Орташа созылмалы стресстен туындаған бұзылулардағы және созылмалы болжанбайтын орташа стресстің эксперименттік моделіндегі фармакологиялық түзетуден кейінгі молекулалық-жасушалық өзгерістерді бағалау.</w:t>
      </w:r>
    </w:p>
    <w:p w14:paraId="595EC318" w14:textId="77777777" w:rsidR="00BF45FA" w:rsidRPr="00BF45FA" w:rsidRDefault="00BF45FA" w:rsidP="00F83DB1">
      <w:pPr>
        <w:suppressAutoHyphens/>
        <w:overflowPunct w:val="0"/>
        <w:autoSpaceDE w:val="0"/>
        <w:autoSpaceDN w:val="0"/>
        <w:adjustRightInd w:val="0"/>
        <w:spacing w:after="0" w:line="240" w:lineRule="auto"/>
        <w:ind w:firstLine="709"/>
        <w:jc w:val="both"/>
        <w:textAlignment w:val="baseline"/>
        <w:rPr>
          <w:rFonts w:ascii="Times New Roman" w:hAnsi="Times New Roman"/>
          <w:b/>
          <w:bCs/>
          <w:sz w:val="28"/>
          <w:szCs w:val="28"/>
          <w:lang w:val="kk-KZ"/>
        </w:rPr>
      </w:pPr>
    </w:p>
    <w:p w14:paraId="236F4506" w14:textId="77777777" w:rsidR="00BF45FA" w:rsidRPr="00BF45FA" w:rsidRDefault="00BF45FA" w:rsidP="00F83DB1">
      <w:pPr>
        <w:suppressAutoHyphens/>
        <w:overflowPunct w:val="0"/>
        <w:autoSpaceDE w:val="0"/>
        <w:autoSpaceDN w:val="0"/>
        <w:adjustRightInd w:val="0"/>
        <w:spacing w:after="0" w:line="240" w:lineRule="auto"/>
        <w:ind w:firstLine="709"/>
        <w:jc w:val="both"/>
        <w:textAlignment w:val="baseline"/>
        <w:rPr>
          <w:rFonts w:ascii="Times New Roman" w:hAnsi="Times New Roman"/>
          <w:b/>
          <w:bCs/>
          <w:sz w:val="28"/>
          <w:szCs w:val="28"/>
          <w:lang w:val="kk-KZ"/>
        </w:rPr>
      </w:pPr>
      <w:r w:rsidRPr="00BF45FA">
        <w:rPr>
          <w:rFonts w:ascii="Times New Roman" w:hAnsi="Times New Roman"/>
          <w:b/>
          <w:bCs/>
          <w:sz w:val="28"/>
          <w:szCs w:val="28"/>
          <w:lang w:val="kk-KZ"/>
        </w:rPr>
        <w:t xml:space="preserve">Зерттеу тапсырмалары: </w:t>
      </w:r>
    </w:p>
    <w:p w14:paraId="67AD5A1B" w14:textId="6FCD7146" w:rsidR="00BF45FA" w:rsidRPr="00BF45FA" w:rsidRDefault="00BF45FA" w:rsidP="00CE4C98">
      <w:pPr>
        <w:numPr>
          <w:ilvl w:val="0"/>
          <w:numId w:val="1"/>
        </w:numPr>
        <w:tabs>
          <w:tab w:val="left" w:pos="993"/>
        </w:tabs>
        <w:ind w:left="0" w:firstLine="709"/>
        <w:contextualSpacing/>
        <w:jc w:val="both"/>
        <w:rPr>
          <w:rFonts w:ascii="Times New Roman" w:hAnsi="Times New Roman"/>
          <w:sz w:val="28"/>
          <w:szCs w:val="28"/>
          <w:lang w:val="kk-KZ"/>
        </w:rPr>
      </w:pPr>
      <w:bookmarkStart w:id="0" w:name="_Hlk3240218"/>
      <w:r w:rsidRPr="00BF45FA">
        <w:rPr>
          <w:rFonts w:ascii="Times New Roman" w:hAnsi="Times New Roman"/>
          <w:sz w:val="28"/>
          <w:szCs w:val="28"/>
          <w:lang w:val="kk-KZ"/>
        </w:rPr>
        <w:t>Мінез-құлық сынақтарындағы зерттеу негізінде ерекшеленетін мінез-құлық үлгілерінің критерийлерін пайдалана отырып, егеуқұйрықтарда стресстен туындаған бұзылыстың үлгісін жаса</w:t>
      </w:r>
      <w:r w:rsidR="00E30C87">
        <w:rPr>
          <w:rFonts w:ascii="Times New Roman" w:hAnsi="Times New Roman"/>
          <w:sz w:val="28"/>
          <w:szCs w:val="28"/>
          <w:lang w:val="kk-KZ"/>
        </w:rPr>
        <w:t>у</w:t>
      </w:r>
      <w:r w:rsidRPr="00BF45FA">
        <w:rPr>
          <w:rFonts w:ascii="Times New Roman" w:hAnsi="Times New Roman"/>
          <w:sz w:val="28"/>
          <w:szCs w:val="28"/>
          <w:lang w:val="kk-KZ"/>
        </w:rPr>
        <w:t>.</w:t>
      </w:r>
    </w:p>
    <w:p w14:paraId="0066AB48" w14:textId="77777777" w:rsidR="00BF45FA" w:rsidRPr="00BF45FA" w:rsidRDefault="00BF45FA" w:rsidP="00F83DB1">
      <w:pPr>
        <w:numPr>
          <w:ilvl w:val="0"/>
          <w:numId w:val="1"/>
        </w:numPr>
        <w:tabs>
          <w:tab w:val="left" w:pos="993"/>
        </w:tabs>
        <w:spacing w:after="0" w:line="240" w:lineRule="auto"/>
        <w:ind w:left="0" w:firstLine="709"/>
        <w:contextualSpacing/>
        <w:jc w:val="both"/>
        <w:rPr>
          <w:rFonts w:ascii="Times New Roman" w:hAnsi="Times New Roman"/>
          <w:sz w:val="28"/>
          <w:szCs w:val="28"/>
          <w:lang w:val="kk-KZ"/>
        </w:rPr>
      </w:pPr>
      <w:r w:rsidRPr="00BF45FA">
        <w:rPr>
          <w:rFonts w:ascii="Times New Roman" w:hAnsi="Times New Roman"/>
          <w:sz w:val="28"/>
          <w:szCs w:val="28"/>
          <w:lang w:val="kk-KZ"/>
        </w:rPr>
        <w:t>Қандағы және ми гомогенатындағы биохимиялық көрсеткіштерге, стресстен туындаған бұзылуларға тән егеуқұйрық қанының кортизолына негізделген тотығу метаболизміндегі өзгерістердің деңгейі мен бағытын анықтау және зерттеу.</w:t>
      </w:r>
    </w:p>
    <w:p w14:paraId="7DC5AB17" w14:textId="77777777" w:rsidR="00BF45FA" w:rsidRPr="00BF45FA" w:rsidRDefault="00BF45FA" w:rsidP="00F83DB1">
      <w:pPr>
        <w:numPr>
          <w:ilvl w:val="0"/>
          <w:numId w:val="1"/>
        </w:numPr>
        <w:tabs>
          <w:tab w:val="left" w:pos="993"/>
        </w:tabs>
        <w:spacing w:after="0" w:line="240" w:lineRule="auto"/>
        <w:ind w:left="0" w:firstLine="709"/>
        <w:contextualSpacing/>
        <w:jc w:val="both"/>
        <w:rPr>
          <w:rFonts w:ascii="Times New Roman" w:hAnsi="Times New Roman"/>
          <w:sz w:val="28"/>
          <w:szCs w:val="28"/>
          <w:lang w:val="kk-KZ"/>
        </w:rPr>
      </w:pPr>
      <w:r w:rsidRPr="00BF45FA">
        <w:rPr>
          <w:rFonts w:ascii="Times New Roman" w:hAnsi="Times New Roman"/>
          <w:sz w:val="28"/>
          <w:szCs w:val="28"/>
          <w:lang w:val="kk-KZ"/>
        </w:rPr>
        <w:t>Егеуқұйрықтардың миының құрылымдық-функционалдық жағдайын созылмалы болжанбайтын стресс үлгісімен және салыстыру тобымен бағалау.</w:t>
      </w:r>
    </w:p>
    <w:p w14:paraId="23418B91" w14:textId="77777777" w:rsidR="00BF45FA" w:rsidRPr="00BF45FA" w:rsidRDefault="00BF45FA" w:rsidP="00F83DB1">
      <w:pPr>
        <w:numPr>
          <w:ilvl w:val="0"/>
          <w:numId w:val="1"/>
        </w:numPr>
        <w:tabs>
          <w:tab w:val="left" w:pos="993"/>
        </w:tabs>
        <w:spacing w:after="0" w:line="240" w:lineRule="auto"/>
        <w:ind w:left="0" w:firstLine="709"/>
        <w:contextualSpacing/>
        <w:jc w:val="both"/>
        <w:rPr>
          <w:rFonts w:ascii="Times New Roman" w:hAnsi="Times New Roman"/>
          <w:sz w:val="28"/>
          <w:szCs w:val="28"/>
          <w:lang w:val="kk-KZ"/>
        </w:rPr>
      </w:pPr>
      <w:r w:rsidRPr="00BF45FA">
        <w:rPr>
          <w:rFonts w:ascii="Times New Roman" w:hAnsi="Times New Roman"/>
          <w:sz w:val="28"/>
          <w:szCs w:val="28"/>
          <w:lang w:val="kk-KZ"/>
        </w:rPr>
        <w:t>Плацебо, гармин гидрохлориді және амитриптилиннің егеуқұйрықтардың мінез-құлық реакцияларына созылмалы  болжанбайтын орташа стресс үлгісімен салыстырмалы сипаттама беру.</w:t>
      </w:r>
    </w:p>
    <w:p w14:paraId="2494056E" w14:textId="325B59D8" w:rsidR="00BF45FA" w:rsidRPr="00BF45FA" w:rsidRDefault="00BF45FA" w:rsidP="00CE4C98">
      <w:pPr>
        <w:numPr>
          <w:ilvl w:val="0"/>
          <w:numId w:val="1"/>
        </w:numPr>
        <w:tabs>
          <w:tab w:val="left" w:pos="993"/>
        </w:tabs>
        <w:spacing w:after="0" w:line="240" w:lineRule="auto"/>
        <w:ind w:left="0" w:firstLine="709"/>
        <w:contextualSpacing/>
        <w:jc w:val="both"/>
        <w:rPr>
          <w:rFonts w:ascii="Times New Roman" w:hAnsi="Times New Roman"/>
          <w:sz w:val="28"/>
          <w:szCs w:val="28"/>
          <w:lang w:val="kk-KZ"/>
        </w:rPr>
      </w:pPr>
      <w:r w:rsidRPr="00BF45FA">
        <w:rPr>
          <w:rFonts w:ascii="Times New Roman" w:hAnsi="Times New Roman"/>
          <w:sz w:val="28"/>
          <w:szCs w:val="28"/>
          <w:lang w:val="kk-KZ"/>
        </w:rPr>
        <w:t xml:space="preserve">Плацебо, гармин гидрохлориді және амитриптилиннің қандағы тотығу метаболизмі өнімдерінің деңгейіне және егеуқұйрықтардың ми </w:t>
      </w:r>
      <w:r w:rsidRPr="00BF45FA">
        <w:rPr>
          <w:rFonts w:ascii="Times New Roman" w:hAnsi="Times New Roman"/>
          <w:sz w:val="28"/>
          <w:szCs w:val="28"/>
          <w:lang w:val="kk-KZ"/>
        </w:rPr>
        <w:lastRenderedPageBreak/>
        <w:t>гомогенаты мен қан кортизолының созылмалы болжанбайтын орташа стресс үлгісіне әсерін салыстырмалы түрде сипатт</w:t>
      </w:r>
      <w:r w:rsidR="00320469">
        <w:rPr>
          <w:rFonts w:ascii="Times New Roman" w:hAnsi="Times New Roman"/>
          <w:sz w:val="28"/>
          <w:szCs w:val="28"/>
          <w:lang w:val="kk-KZ"/>
        </w:rPr>
        <w:t>ау</w:t>
      </w:r>
      <w:r w:rsidRPr="00BF45FA">
        <w:rPr>
          <w:rFonts w:ascii="Times New Roman" w:hAnsi="Times New Roman"/>
          <w:sz w:val="28"/>
          <w:szCs w:val="28"/>
          <w:lang w:val="kk-KZ"/>
        </w:rPr>
        <w:t>.</w:t>
      </w:r>
    </w:p>
    <w:p w14:paraId="5DA118F0" w14:textId="77777777" w:rsidR="00BF45FA" w:rsidRPr="00BF45FA" w:rsidRDefault="00BF45FA" w:rsidP="00CE4C98">
      <w:pPr>
        <w:numPr>
          <w:ilvl w:val="0"/>
          <w:numId w:val="1"/>
        </w:numPr>
        <w:tabs>
          <w:tab w:val="left" w:pos="993"/>
        </w:tabs>
        <w:spacing w:after="0" w:line="240" w:lineRule="auto"/>
        <w:ind w:left="0" w:firstLine="709"/>
        <w:contextualSpacing/>
        <w:jc w:val="both"/>
        <w:rPr>
          <w:rFonts w:ascii="Times New Roman" w:hAnsi="Times New Roman"/>
          <w:sz w:val="28"/>
          <w:szCs w:val="28"/>
          <w:lang w:val="kk-KZ"/>
        </w:rPr>
      </w:pPr>
      <w:r w:rsidRPr="00BF45FA">
        <w:rPr>
          <w:rFonts w:ascii="Times New Roman" w:hAnsi="Times New Roman"/>
          <w:sz w:val="28"/>
          <w:szCs w:val="28"/>
          <w:lang w:val="kk-KZ"/>
        </w:rPr>
        <w:t>Плацебо, гармин гидрохлориді және амитриптилиннің созылмалы болжанбайтын орташа стресс үлгісімен егеуқұйрықтардағы мидың құрылымдық-функционалдық жағдайына әсерін салыстырмалы сипаттау.</w:t>
      </w:r>
    </w:p>
    <w:p w14:paraId="08469013" w14:textId="77777777" w:rsidR="00BF45FA" w:rsidRPr="00BF45FA" w:rsidRDefault="00BF45FA" w:rsidP="00F83DB1">
      <w:pPr>
        <w:spacing w:after="0" w:line="240" w:lineRule="auto"/>
        <w:ind w:firstLine="709"/>
        <w:contextualSpacing/>
        <w:rPr>
          <w:rFonts w:ascii="Times New Roman" w:hAnsi="Times New Roman"/>
          <w:sz w:val="24"/>
          <w:szCs w:val="24"/>
          <w:lang w:val="kk-KZ"/>
        </w:rPr>
      </w:pPr>
    </w:p>
    <w:bookmarkEnd w:id="0"/>
    <w:p w14:paraId="1611D710" w14:textId="77777777" w:rsidR="00BF45FA" w:rsidRPr="00BF45FA" w:rsidRDefault="00BF45FA" w:rsidP="00F83DB1">
      <w:pPr>
        <w:overflowPunct w:val="0"/>
        <w:autoSpaceDE w:val="0"/>
        <w:autoSpaceDN w:val="0"/>
        <w:adjustRightInd w:val="0"/>
        <w:spacing w:after="0" w:line="240" w:lineRule="auto"/>
        <w:ind w:firstLine="709"/>
        <w:textAlignment w:val="baseline"/>
        <w:rPr>
          <w:rFonts w:ascii="Times New Roman" w:hAnsi="Times New Roman"/>
          <w:b/>
          <w:bCs/>
          <w:sz w:val="28"/>
          <w:szCs w:val="28"/>
          <w:lang w:eastAsia="nl-NL"/>
        </w:rPr>
      </w:pPr>
      <w:r w:rsidRPr="00BF45FA">
        <w:rPr>
          <w:rFonts w:ascii="Times New Roman" w:hAnsi="Times New Roman"/>
          <w:b/>
          <w:bCs/>
          <w:sz w:val="28"/>
          <w:szCs w:val="28"/>
          <w:lang w:eastAsia="nl-NL"/>
        </w:rPr>
        <w:t xml:space="preserve">Зерттеу материалдары мен әдістері: </w:t>
      </w:r>
    </w:p>
    <w:p w14:paraId="3AE9BC92" w14:textId="77777777" w:rsidR="007B4C45" w:rsidRDefault="007B4C45" w:rsidP="00F83DB1">
      <w:pPr>
        <w:overflowPunct w:val="0"/>
        <w:autoSpaceDE w:val="0"/>
        <w:autoSpaceDN w:val="0"/>
        <w:adjustRightInd w:val="0"/>
        <w:spacing w:after="0" w:line="240" w:lineRule="auto"/>
        <w:ind w:firstLine="709"/>
        <w:textAlignment w:val="baseline"/>
        <w:rPr>
          <w:rFonts w:ascii="Times New Roman" w:hAnsi="Times New Roman"/>
          <w:b/>
          <w:bCs/>
          <w:sz w:val="28"/>
          <w:szCs w:val="28"/>
          <w:lang w:eastAsia="nl-NL"/>
        </w:rPr>
      </w:pPr>
    </w:p>
    <w:p w14:paraId="48B57F99" w14:textId="47EBC4CD" w:rsidR="00333502" w:rsidRDefault="00BF45FA" w:rsidP="00F83DB1">
      <w:pPr>
        <w:overflowPunct w:val="0"/>
        <w:autoSpaceDE w:val="0"/>
        <w:autoSpaceDN w:val="0"/>
        <w:adjustRightInd w:val="0"/>
        <w:spacing w:after="0" w:line="240" w:lineRule="auto"/>
        <w:ind w:firstLine="709"/>
        <w:textAlignment w:val="baseline"/>
        <w:rPr>
          <w:rFonts w:ascii="Times New Roman" w:hAnsi="Times New Roman"/>
          <w:b/>
          <w:bCs/>
          <w:sz w:val="28"/>
          <w:szCs w:val="28"/>
          <w:lang w:eastAsia="nl-NL"/>
        </w:rPr>
      </w:pPr>
      <w:r w:rsidRPr="00BF45FA">
        <w:rPr>
          <w:rFonts w:ascii="Times New Roman" w:hAnsi="Times New Roman"/>
          <w:b/>
          <w:bCs/>
          <w:sz w:val="28"/>
          <w:szCs w:val="28"/>
          <w:lang w:eastAsia="nl-NL"/>
        </w:rPr>
        <w:t>Этикалық нормалар</w:t>
      </w:r>
    </w:p>
    <w:p w14:paraId="529885B1" w14:textId="7B764475" w:rsidR="00BF45FA" w:rsidRPr="00BF45FA" w:rsidRDefault="00BF45FA" w:rsidP="00E11DF1">
      <w:pPr>
        <w:overflowPunct w:val="0"/>
        <w:autoSpaceDE w:val="0"/>
        <w:autoSpaceDN w:val="0"/>
        <w:adjustRightInd w:val="0"/>
        <w:spacing w:after="0" w:line="240" w:lineRule="auto"/>
        <w:ind w:firstLine="709"/>
        <w:jc w:val="both"/>
        <w:textAlignment w:val="baseline"/>
        <w:rPr>
          <w:rFonts w:ascii="Times New Roman" w:hAnsi="Times New Roman"/>
          <w:bCs/>
          <w:sz w:val="28"/>
          <w:szCs w:val="28"/>
          <w:lang w:val="kk-KZ" w:eastAsia="nl-NL"/>
        </w:rPr>
      </w:pPr>
      <w:r w:rsidRPr="00BF45FA">
        <w:rPr>
          <w:rFonts w:ascii="Times New Roman" w:hAnsi="Times New Roman"/>
          <w:bCs/>
          <w:sz w:val="28"/>
          <w:szCs w:val="28"/>
          <w:lang w:eastAsia="nl-NL"/>
        </w:rPr>
        <w:t>Зерттеу эксперименттерде және басқа да ғылыми мақсаттарда қолданылатын омыртқалы жануарларды қорғау жөніндегі Еуропалық конвенцияның талаптарына сәйкес жүргізілді (Страсбург 1986</w:t>
      </w:r>
      <w:r w:rsidRPr="00BF45FA">
        <w:rPr>
          <w:rFonts w:ascii="Times New Roman" w:hAnsi="Times New Roman"/>
          <w:bCs/>
          <w:sz w:val="28"/>
          <w:szCs w:val="28"/>
          <w:lang w:val="kk-KZ" w:eastAsia="nl-NL"/>
        </w:rPr>
        <w:t xml:space="preserve"> ж</w:t>
      </w:r>
      <w:r w:rsidRPr="00BF45FA">
        <w:rPr>
          <w:rFonts w:ascii="Times New Roman" w:hAnsi="Times New Roman"/>
          <w:bCs/>
          <w:sz w:val="28"/>
          <w:szCs w:val="28"/>
          <w:lang w:eastAsia="nl-NL"/>
        </w:rPr>
        <w:t>.), GLP ОЕCD талаптарымен, ЕАЭ</w:t>
      </w:r>
      <w:r w:rsidRPr="00BF45FA">
        <w:rPr>
          <w:rFonts w:ascii="Times New Roman" w:hAnsi="Times New Roman"/>
          <w:bCs/>
          <w:sz w:val="28"/>
          <w:szCs w:val="28"/>
          <w:lang w:val="kk-KZ" w:eastAsia="nl-NL"/>
        </w:rPr>
        <w:t>О-ның</w:t>
      </w:r>
      <w:r w:rsidRPr="00BF45FA">
        <w:rPr>
          <w:rFonts w:ascii="Times New Roman" w:hAnsi="Times New Roman"/>
          <w:bCs/>
          <w:sz w:val="28"/>
          <w:szCs w:val="28"/>
          <w:lang w:eastAsia="nl-NL"/>
        </w:rPr>
        <w:t xml:space="preserve"> №81</w:t>
      </w:r>
      <w:r w:rsidRPr="00BF45FA">
        <w:rPr>
          <w:rFonts w:ascii="Times New Roman" w:hAnsi="Times New Roman"/>
          <w:bCs/>
          <w:sz w:val="28"/>
          <w:szCs w:val="28"/>
          <w:lang w:val="kk-KZ" w:eastAsia="nl-NL"/>
        </w:rPr>
        <w:t xml:space="preserve"> тиісті зертханалық тәжірибе қағидаларымен</w:t>
      </w:r>
      <w:r w:rsidRPr="00BF45FA">
        <w:rPr>
          <w:rFonts w:ascii="Times New Roman" w:hAnsi="Times New Roman"/>
          <w:bCs/>
          <w:sz w:val="28"/>
          <w:szCs w:val="28"/>
          <w:lang w:eastAsia="nl-NL"/>
        </w:rPr>
        <w:t>,</w:t>
      </w:r>
      <w:r w:rsidRPr="00BF45FA">
        <w:t xml:space="preserve"> </w:t>
      </w:r>
      <w:r w:rsidRPr="00BF45FA">
        <w:rPr>
          <w:rFonts w:ascii="Times New Roman" w:hAnsi="Times New Roman"/>
          <w:bCs/>
          <w:sz w:val="28"/>
          <w:szCs w:val="28"/>
          <w:lang w:eastAsia="nl-NL"/>
        </w:rPr>
        <w:t>ҚР ДСӘДМ 2015 жылғы 25 мамырдағы №392 бұйрығы</w:t>
      </w:r>
      <w:r w:rsidRPr="00BF45FA">
        <w:rPr>
          <w:rFonts w:ascii="Times New Roman" w:hAnsi="Times New Roman"/>
          <w:bCs/>
          <w:sz w:val="28"/>
          <w:szCs w:val="28"/>
          <w:lang w:val="kk-KZ" w:eastAsia="nl-NL"/>
        </w:rPr>
        <w:t>. Зерттеу КеАҚ "Қарағанды медициналық униве</w:t>
      </w:r>
      <w:r w:rsidR="005F56BD">
        <w:rPr>
          <w:rFonts w:ascii="Times New Roman" w:hAnsi="Times New Roman"/>
          <w:bCs/>
          <w:sz w:val="28"/>
          <w:szCs w:val="28"/>
          <w:lang w:val="kk-KZ" w:eastAsia="nl-NL"/>
        </w:rPr>
        <w:t>рситеті" биоэтика комитетінің №</w:t>
      </w:r>
      <w:r w:rsidRPr="00BF45FA">
        <w:rPr>
          <w:rFonts w:ascii="Times New Roman" w:hAnsi="Times New Roman"/>
          <w:bCs/>
          <w:sz w:val="28"/>
          <w:szCs w:val="28"/>
          <w:lang w:val="kk-KZ" w:eastAsia="nl-NL"/>
        </w:rPr>
        <w:t>65 шешімімен, 17.06.2019 ж. № 20 хаттамасымен мақұлданды.</w:t>
      </w:r>
    </w:p>
    <w:p w14:paraId="34B88BE7" w14:textId="77777777" w:rsidR="007B4C45" w:rsidRDefault="007B4C45" w:rsidP="00F83DB1">
      <w:pPr>
        <w:spacing w:after="0" w:line="240" w:lineRule="auto"/>
        <w:ind w:firstLine="709"/>
        <w:jc w:val="both"/>
        <w:rPr>
          <w:rFonts w:ascii="Times New Roman" w:eastAsia="Times New Roman" w:hAnsi="Times New Roman"/>
          <w:b/>
          <w:sz w:val="28"/>
          <w:szCs w:val="28"/>
          <w:lang w:val="kk-KZ"/>
        </w:rPr>
      </w:pPr>
    </w:p>
    <w:p w14:paraId="404DA873" w14:textId="33F40D8C" w:rsidR="00BF45FA" w:rsidRPr="00BF45FA" w:rsidRDefault="00BF45FA" w:rsidP="00F83DB1">
      <w:pPr>
        <w:spacing w:after="0" w:line="240" w:lineRule="auto"/>
        <w:ind w:firstLine="709"/>
        <w:jc w:val="both"/>
        <w:rPr>
          <w:rFonts w:ascii="Times New Roman" w:eastAsia="Times New Roman" w:hAnsi="Times New Roman"/>
          <w:b/>
          <w:sz w:val="28"/>
          <w:szCs w:val="28"/>
          <w:lang w:val="kk-KZ"/>
        </w:rPr>
      </w:pPr>
      <w:r w:rsidRPr="00BF45FA">
        <w:rPr>
          <w:rFonts w:ascii="Times New Roman" w:eastAsia="Times New Roman" w:hAnsi="Times New Roman"/>
          <w:b/>
          <w:sz w:val="28"/>
          <w:szCs w:val="28"/>
          <w:lang w:val="kk-KZ"/>
        </w:rPr>
        <w:t>Зерттеу дизайны</w:t>
      </w:r>
    </w:p>
    <w:p w14:paraId="7E4412C0" w14:textId="7937B039" w:rsidR="00BF45FA" w:rsidRPr="00BF45FA" w:rsidRDefault="00BF45FA" w:rsidP="00F83DB1">
      <w:pPr>
        <w:spacing w:after="0" w:line="240" w:lineRule="auto"/>
        <w:ind w:firstLine="709"/>
        <w:jc w:val="both"/>
        <w:rPr>
          <w:rFonts w:ascii="Times New Roman" w:eastAsia="Times New Roman" w:hAnsi="Times New Roman"/>
          <w:sz w:val="28"/>
          <w:szCs w:val="28"/>
          <w:lang w:val="kk-KZ"/>
        </w:rPr>
      </w:pPr>
      <w:r w:rsidRPr="00BF45FA">
        <w:rPr>
          <w:rFonts w:ascii="Times New Roman" w:eastAsia="Times New Roman" w:hAnsi="Times New Roman"/>
          <w:sz w:val="28"/>
          <w:szCs w:val="28"/>
          <w:lang w:val="kk-KZ"/>
        </w:rPr>
        <w:t xml:space="preserve">Зерттеу 1-суретте көрсетілгендей екі сериядан тұрады </w:t>
      </w:r>
    </w:p>
    <w:p w14:paraId="14903AD3" w14:textId="77777777" w:rsidR="00BF45FA" w:rsidRDefault="00BF45FA" w:rsidP="00BF45FA">
      <w:pPr>
        <w:spacing w:after="0" w:line="240" w:lineRule="auto"/>
        <w:jc w:val="both"/>
        <w:rPr>
          <w:rFonts w:ascii="Times New Roman" w:eastAsia="Times New Roman" w:hAnsi="Times New Roman"/>
          <w:sz w:val="28"/>
          <w:szCs w:val="28"/>
          <w:lang w:val="kk-KZ"/>
        </w:rPr>
      </w:pPr>
    </w:p>
    <w:p w14:paraId="4C0CE742" w14:textId="0F4486A6" w:rsidR="009E1663" w:rsidRDefault="009E1663" w:rsidP="00BF45FA">
      <w:pPr>
        <w:spacing w:after="0" w:line="240" w:lineRule="auto"/>
        <w:jc w:val="both"/>
        <w:rPr>
          <w:rFonts w:ascii="Times New Roman" w:eastAsia="Times New Roman" w:hAnsi="Times New Roman"/>
          <w:sz w:val="28"/>
          <w:szCs w:val="28"/>
          <w:lang w:val="kk-KZ"/>
        </w:rPr>
      </w:pPr>
      <w:r w:rsidRPr="009E1663">
        <w:rPr>
          <w:noProof/>
          <w:lang w:eastAsia="ru-RU"/>
        </w:rPr>
        <w:drawing>
          <wp:inline distT="0" distB="0" distL="0" distR="0" wp14:anchorId="509B7E7F" wp14:editId="533924F6">
            <wp:extent cx="5901070" cy="3784307"/>
            <wp:effectExtent l="0" t="0" r="4445" b="6985"/>
            <wp:docPr id="196804177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581" t="4375" b="4003"/>
                    <a:stretch/>
                  </pic:blipFill>
                  <pic:spPr bwMode="auto">
                    <a:xfrm>
                      <a:off x="0" y="0"/>
                      <a:ext cx="5906689" cy="3787910"/>
                    </a:xfrm>
                    <a:prstGeom prst="rect">
                      <a:avLst/>
                    </a:prstGeom>
                    <a:noFill/>
                    <a:ln>
                      <a:noFill/>
                    </a:ln>
                    <a:extLst>
                      <a:ext uri="{53640926-AAD7-44D8-BBD7-CCE9431645EC}">
                        <a14:shadowObscured xmlns:a14="http://schemas.microsoft.com/office/drawing/2010/main"/>
                      </a:ext>
                    </a:extLst>
                  </pic:spPr>
                </pic:pic>
              </a:graphicData>
            </a:graphic>
          </wp:inline>
        </w:drawing>
      </w:r>
    </w:p>
    <w:p w14:paraId="6AB71E36" w14:textId="77777777" w:rsidR="009E1663" w:rsidRDefault="009E1663" w:rsidP="00BF45FA">
      <w:pPr>
        <w:spacing w:after="0" w:line="240" w:lineRule="auto"/>
        <w:jc w:val="both"/>
        <w:rPr>
          <w:rFonts w:ascii="Times New Roman" w:eastAsia="Times New Roman" w:hAnsi="Times New Roman"/>
          <w:sz w:val="28"/>
          <w:szCs w:val="28"/>
          <w:lang w:val="kk-KZ"/>
        </w:rPr>
      </w:pPr>
    </w:p>
    <w:p w14:paraId="1DC77C14" w14:textId="77777777" w:rsidR="00BF45FA" w:rsidRPr="00BF45FA" w:rsidRDefault="00BF45FA" w:rsidP="00BF45FA">
      <w:pPr>
        <w:spacing w:after="0" w:line="240" w:lineRule="auto"/>
        <w:jc w:val="center"/>
        <w:rPr>
          <w:rFonts w:ascii="Times New Roman" w:eastAsia="Times New Roman" w:hAnsi="Times New Roman"/>
          <w:sz w:val="28"/>
          <w:szCs w:val="28"/>
          <w:lang w:val="kk-KZ"/>
        </w:rPr>
      </w:pPr>
      <w:r w:rsidRPr="00BF45FA">
        <w:rPr>
          <w:rFonts w:ascii="Times New Roman" w:eastAsia="Times New Roman" w:hAnsi="Times New Roman"/>
          <w:sz w:val="28"/>
          <w:szCs w:val="28"/>
          <w:lang w:val="kk-KZ"/>
        </w:rPr>
        <w:t>Сурет</w:t>
      </w:r>
      <w:r w:rsidRPr="00D65DAD">
        <w:rPr>
          <w:rFonts w:ascii="Times New Roman" w:eastAsia="Times New Roman" w:hAnsi="Times New Roman"/>
          <w:sz w:val="28"/>
          <w:szCs w:val="28"/>
          <w:lang w:val="kk-KZ"/>
        </w:rPr>
        <w:t xml:space="preserve"> 1 – </w:t>
      </w:r>
      <w:r w:rsidRPr="00BF45FA">
        <w:rPr>
          <w:rFonts w:ascii="Times New Roman" w:eastAsia="Times New Roman" w:hAnsi="Times New Roman"/>
          <w:sz w:val="28"/>
          <w:szCs w:val="28"/>
          <w:lang w:val="kk-KZ"/>
        </w:rPr>
        <w:t xml:space="preserve">Зерттеу </w:t>
      </w:r>
      <w:r w:rsidRPr="00D65DAD">
        <w:rPr>
          <w:rFonts w:ascii="Times New Roman" w:eastAsia="Times New Roman" w:hAnsi="Times New Roman"/>
          <w:sz w:val="28"/>
          <w:szCs w:val="28"/>
          <w:lang w:val="kk-KZ"/>
        </w:rPr>
        <w:t>дизайн</w:t>
      </w:r>
      <w:r w:rsidRPr="00BF45FA">
        <w:rPr>
          <w:rFonts w:ascii="Times New Roman" w:eastAsia="Times New Roman" w:hAnsi="Times New Roman"/>
          <w:sz w:val="28"/>
          <w:szCs w:val="28"/>
          <w:lang w:val="kk-KZ"/>
        </w:rPr>
        <w:t>ы</w:t>
      </w:r>
    </w:p>
    <w:p w14:paraId="08EFD320" w14:textId="77777777" w:rsidR="00BF45FA" w:rsidRPr="00BF45FA" w:rsidRDefault="00BF45FA" w:rsidP="00BF45FA">
      <w:pPr>
        <w:spacing w:after="0" w:line="240" w:lineRule="auto"/>
        <w:jc w:val="center"/>
        <w:rPr>
          <w:rFonts w:ascii="Times New Roman" w:eastAsia="Times New Roman" w:hAnsi="Times New Roman"/>
          <w:sz w:val="28"/>
          <w:szCs w:val="28"/>
          <w:lang w:val="kk-KZ"/>
        </w:rPr>
      </w:pPr>
    </w:p>
    <w:p w14:paraId="73832D84" w14:textId="77777777" w:rsidR="00BF45FA" w:rsidRPr="00BF45FA" w:rsidRDefault="00BF45FA" w:rsidP="00F83DB1">
      <w:pPr>
        <w:spacing w:after="0" w:line="240" w:lineRule="auto"/>
        <w:ind w:firstLine="709"/>
        <w:jc w:val="both"/>
        <w:rPr>
          <w:rFonts w:ascii="Times New Roman" w:eastAsia="Times New Roman" w:hAnsi="Times New Roman"/>
          <w:sz w:val="28"/>
          <w:szCs w:val="28"/>
          <w:lang w:val="kk-KZ"/>
        </w:rPr>
      </w:pPr>
      <w:r w:rsidRPr="00BF45FA">
        <w:rPr>
          <w:rFonts w:ascii="Times New Roman" w:eastAsia="Times New Roman" w:hAnsi="Times New Roman"/>
          <w:sz w:val="28"/>
          <w:szCs w:val="28"/>
          <w:lang w:val="kk-KZ"/>
        </w:rPr>
        <w:t>Эксперимент үшін салмағы 450-500 г болатын тұқымсыз еркек егеуқұйрықтар таңдалды, топтарға бөлу рандомизацияланды. Әр топтағы егеуқұйрықтардың саны 10 болды.</w:t>
      </w:r>
    </w:p>
    <w:p w14:paraId="0A761851" w14:textId="3B39F4A4" w:rsidR="00BF45FA" w:rsidRPr="00BF45FA" w:rsidRDefault="00BF45FA" w:rsidP="00F83DB1">
      <w:pPr>
        <w:spacing w:after="0" w:line="240" w:lineRule="auto"/>
        <w:ind w:firstLine="709"/>
        <w:jc w:val="both"/>
        <w:rPr>
          <w:rFonts w:ascii="Times New Roman" w:eastAsia="Times New Roman" w:hAnsi="Times New Roman"/>
          <w:b/>
          <w:bCs/>
          <w:sz w:val="28"/>
          <w:szCs w:val="28"/>
          <w:lang w:val="kk-KZ"/>
        </w:rPr>
      </w:pPr>
      <w:r w:rsidRPr="00BF45FA">
        <w:rPr>
          <w:rFonts w:ascii="Times New Roman" w:eastAsia="Times New Roman" w:hAnsi="Times New Roman"/>
          <w:b/>
          <w:bCs/>
          <w:sz w:val="28"/>
          <w:szCs w:val="28"/>
          <w:lang w:val="kk-KZ"/>
        </w:rPr>
        <w:lastRenderedPageBreak/>
        <w:t xml:space="preserve">1 </w:t>
      </w:r>
      <w:r w:rsidR="00320469">
        <w:rPr>
          <w:rFonts w:ascii="Times New Roman" w:eastAsia="Times New Roman" w:hAnsi="Times New Roman"/>
          <w:b/>
          <w:bCs/>
          <w:sz w:val="28"/>
          <w:szCs w:val="28"/>
          <w:lang w:val="kk-KZ"/>
        </w:rPr>
        <w:t>бөлім</w:t>
      </w:r>
      <w:r w:rsidRPr="00BF45FA">
        <w:rPr>
          <w:rFonts w:ascii="Times New Roman" w:eastAsia="Times New Roman" w:hAnsi="Times New Roman"/>
          <w:b/>
          <w:bCs/>
          <w:sz w:val="28"/>
          <w:szCs w:val="28"/>
          <w:lang w:val="kk-KZ"/>
        </w:rPr>
        <w:t xml:space="preserve">. </w:t>
      </w:r>
      <w:r w:rsidRPr="00BF45FA">
        <w:rPr>
          <w:rFonts w:ascii="Times New Roman" w:eastAsia="Times New Roman" w:hAnsi="Times New Roman"/>
          <w:bCs/>
          <w:sz w:val="28"/>
          <w:szCs w:val="28"/>
          <w:lang w:val="kk-KZ"/>
        </w:rPr>
        <w:t xml:space="preserve">Бірінші </w:t>
      </w:r>
      <w:r w:rsidR="00320469">
        <w:rPr>
          <w:rFonts w:ascii="Times New Roman" w:eastAsia="Times New Roman" w:hAnsi="Times New Roman"/>
          <w:bCs/>
          <w:sz w:val="28"/>
          <w:szCs w:val="28"/>
          <w:lang w:val="kk-KZ"/>
        </w:rPr>
        <w:t>бөлімге</w:t>
      </w:r>
      <w:r w:rsidRPr="00BF45FA">
        <w:rPr>
          <w:rFonts w:ascii="Times New Roman" w:eastAsia="Times New Roman" w:hAnsi="Times New Roman"/>
          <w:bCs/>
          <w:sz w:val="28"/>
          <w:szCs w:val="28"/>
          <w:lang w:val="kk-KZ"/>
        </w:rPr>
        <w:t xml:space="preserve"> 2 топ қатысты, онда 1-</w:t>
      </w:r>
      <w:r w:rsidR="00320469">
        <w:rPr>
          <w:rFonts w:ascii="Times New Roman" w:eastAsia="Times New Roman" w:hAnsi="Times New Roman"/>
          <w:bCs/>
          <w:sz w:val="28"/>
          <w:szCs w:val="28"/>
          <w:lang w:val="kk-KZ"/>
        </w:rPr>
        <w:t xml:space="preserve">ші </w:t>
      </w:r>
      <w:r w:rsidRPr="00BF45FA">
        <w:rPr>
          <w:rFonts w:ascii="Times New Roman" w:eastAsia="Times New Roman" w:hAnsi="Times New Roman"/>
          <w:bCs/>
          <w:sz w:val="28"/>
          <w:szCs w:val="28"/>
          <w:lang w:val="kk-KZ"/>
        </w:rPr>
        <w:t>топ бақылау</w:t>
      </w:r>
      <w:r w:rsidR="00320469">
        <w:rPr>
          <w:rFonts w:ascii="Times New Roman" w:eastAsia="Times New Roman" w:hAnsi="Times New Roman"/>
          <w:bCs/>
          <w:sz w:val="28"/>
          <w:szCs w:val="28"/>
          <w:lang w:val="kk-KZ"/>
        </w:rPr>
        <w:t>да</w:t>
      </w:r>
      <w:r w:rsidRPr="00BF45FA">
        <w:rPr>
          <w:rFonts w:ascii="Times New Roman" w:eastAsia="Times New Roman" w:hAnsi="Times New Roman"/>
          <w:bCs/>
          <w:sz w:val="28"/>
          <w:szCs w:val="28"/>
          <w:lang w:val="kk-KZ"/>
        </w:rPr>
        <w:t xml:space="preserve"> болды, ал 2-</w:t>
      </w:r>
      <w:r w:rsidR="00320469">
        <w:rPr>
          <w:rFonts w:ascii="Times New Roman" w:eastAsia="Times New Roman" w:hAnsi="Times New Roman"/>
          <w:bCs/>
          <w:sz w:val="28"/>
          <w:szCs w:val="28"/>
          <w:lang w:val="kk-KZ"/>
        </w:rPr>
        <w:t xml:space="preserve">ші </w:t>
      </w:r>
      <w:r w:rsidRPr="00BF45FA">
        <w:rPr>
          <w:rFonts w:ascii="Times New Roman" w:eastAsia="Times New Roman" w:hAnsi="Times New Roman"/>
          <w:bCs/>
          <w:sz w:val="28"/>
          <w:szCs w:val="28"/>
          <w:lang w:val="kk-KZ"/>
        </w:rPr>
        <w:t>топ созылмалы болжанбайтын орташа стресс (СБОС) әдісімен егеуқұйрықтарда стресстен туындаған бұзылыс үлгісін қалыптастырды. Әрі қарай біз мінез-құлық, биохимиялық және гистологиялық көрсеткіштерді бағаладық. Модель кейінірек қолдану үшін сәтті сыналды.</w:t>
      </w:r>
    </w:p>
    <w:p w14:paraId="6F8F9C89" w14:textId="4467373D" w:rsidR="00BF45FA" w:rsidRPr="00BF45FA" w:rsidRDefault="00BF45FA" w:rsidP="00F83DB1">
      <w:pPr>
        <w:spacing w:after="0" w:line="240" w:lineRule="auto"/>
        <w:ind w:firstLine="709"/>
        <w:jc w:val="both"/>
        <w:rPr>
          <w:rFonts w:ascii="Times New Roman" w:eastAsia="Times New Roman" w:hAnsi="Times New Roman"/>
          <w:sz w:val="28"/>
          <w:szCs w:val="28"/>
          <w:lang w:val="kk-KZ"/>
        </w:rPr>
      </w:pPr>
      <w:r w:rsidRPr="00BF45FA">
        <w:rPr>
          <w:rFonts w:ascii="Times New Roman" w:eastAsia="Times New Roman" w:hAnsi="Times New Roman"/>
          <w:sz w:val="28"/>
          <w:szCs w:val="28"/>
          <w:lang w:val="kk-KZ"/>
        </w:rPr>
        <w:t xml:space="preserve">Екінші </w:t>
      </w:r>
      <w:r w:rsidR="00822B30">
        <w:rPr>
          <w:rFonts w:ascii="Times New Roman" w:eastAsia="Times New Roman" w:hAnsi="Times New Roman"/>
          <w:sz w:val="28"/>
          <w:szCs w:val="28"/>
          <w:lang w:val="kk-KZ"/>
        </w:rPr>
        <w:t>бөлімде</w:t>
      </w:r>
      <w:r w:rsidRPr="00BF45FA">
        <w:rPr>
          <w:rFonts w:ascii="Times New Roman" w:eastAsia="Times New Roman" w:hAnsi="Times New Roman"/>
          <w:sz w:val="28"/>
          <w:szCs w:val="28"/>
          <w:lang w:val="kk-KZ"/>
        </w:rPr>
        <w:t xml:space="preserve"> СБОС  моделі  бойынша зерттеулер қайталанды, содан кейін жануарларды плацебо, гармин гидрохлориді, амитриптилинді қолданып, әрі қарай терапия жүргізу үшін 3 топқа бөлінді.   </w:t>
      </w:r>
    </w:p>
    <w:p w14:paraId="73752E0D" w14:textId="202B0517" w:rsidR="00BF45FA" w:rsidRPr="00BF45FA" w:rsidRDefault="00BF45FA" w:rsidP="00F83DB1">
      <w:pPr>
        <w:spacing w:after="0" w:line="240" w:lineRule="auto"/>
        <w:ind w:firstLine="709"/>
        <w:jc w:val="both"/>
        <w:rPr>
          <w:rFonts w:ascii="Times New Roman" w:eastAsia="Times New Roman" w:hAnsi="Times New Roman"/>
          <w:bCs/>
          <w:sz w:val="28"/>
          <w:szCs w:val="28"/>
          <w:lang w:val="kk-KZ"/>
        </w:rPr>
      </w:pPr>
      <w:r w:rsidRPr="00BF45FA">
        <w:rPr>
          <w:rFonts w:ascii="Times New Roman" w:eastAsia="Times New Roman" w:hAnsi="Times New Roman"/>
          <w:bCs/>
          <w:sz w:val="28"/>
          <w:szCs w:val="28"/>
          <w:lang w:val="kk-KZ"/>
        </w:rPr>
        <w:t>Стресс-индукцияланған бұзылыс моделін қалыптастыру</w:t>
      </w:r>
      <w:r w:rsidR="00822B30">
        <w:rPr>
          <w:rFonts w:ascii="Times New Roman" w:eastAsia="Times New Roman" w:hAnsi="Times New Roman"/>
          <w:bCs/>
          <w:sz w:val="28"/>
          <w:szCs w:val="28"/>
          <w:lang w:val="kk-KZ"/>
        </w:rPr>
        <w:t xml:space="preserve"> үшін </w:t>
      </w:r>
      <w:r w:rsidRPr="00BF45FA">
        <w:rPr>
          <w:rFonts w:ascii="Times New Roman" w:eastAsia="Times New Roman" w:hAnsi="Times New Roman"/>
          <w:bCs/>
          <w:sz w:val="28"/>
          <w:szCs w:val="28"/>
          <w:lang w:val="kk-KZ"/>
        </w:rPr>
        <w:t>модельдің жануарларға жарамдылық критерийлерін қолдана отырып жүргізілді.</w:t>
      </w:r>
    </w:p>
    <w:p w14:paraId="71749358" w14:textId="3896BFF8" w:rsidR="00BF45FA" w:rsidRPr="00333502" w:rsidRDefault="00BF45FA" w:rsidP="00A11552">
      <w:pPr>
        <w:spacing w:after="0" w:line="240" w:lineRule="auto"/>
        <w:ind w:firstLine="709"/>
        <w:jc w:val="both"/>
        <w:rPr>
          <w:rFonts w:ascii="Times New Roman" w:eastAsia="Times New Roman" w:hAnsi="Times New Roman"/>
          <w:sz w:val="28"/>
          <w:szCs w:val="28"/>
          <w:highlight w:val="cyan"/>
          <w:lang w:val="kk-KZ"/>
        </w:rPr>
      </w:pPr>
      <w:r w:rsidRPr="00BF45FA">
        <w:rPr>
          <w:rFonts w:ascii="Times New Roman" w:eastAsia="Times New Roman" w:hAnsi="Times New Roman"/>
          <w:sz w:val="28"/>
          <w:szCs w:val="28"/>
          <w:lang w:val="kk-KZ"/>
        </w:rPr>
        <w:t>Стресстен туындаған бұзылуды құрастыру мақсатында біз модификациялаған СБОС моделі қолдан</w:t>
      </w:r>
      <w:r w:rsidR="00822B30">
        <w:rPr>
          <w:rFonts w:ascii="Times New Roman" w:eastAsia="Times New Roman" w:hAnsi="Times New Roman"/>
          <w:sz w:val="28"/>
          <w:szCs w:val="28"/>
          <w:lang w:val="kk-KZ"/>
        </w:rPr>
        <w:t>дық</w:t>
      </w:r>
      <w:r w:rsidRPr="00BF45FA">
        <w:rPr>
          <w:rFonts w:ascii="Times New Roman" w:eastAsia="Times New Roman" w:hAnsi="Times New Roman"/>
          <w:sz w:val="28"/>
          <w:szCs w:val="28"/>
          <w:lang w:val="kk-KZ"/>
        </w:rPr>
        <w:t xml:space="preserve"> </w:t>
      </w:r>
      <w:r w:rsidRPr="00333502">
        <w:rPr>
          <w:rFonts w:ascii="Times New Roman" w:eastAsia="Times New Roman" w:hAnsi="Times New Roman"/>
          <w:sz w:val="28"/>
          <w:szCs w:val="28"/>
          <w:lang w:val="kk-KZ"/>
        </w:rPr>
        <w:t>[25, 26],</w:t>
      </w:r>
      <w:r w:rsidRPr="00BF45FA">
        <w:rPr>
          <w:rFonts w:ascii="Times New Roman" w:eastAsia="Times New Roman" w:hAnsi="Times New Roman"/>
          <w:sz w:val="28"/>
          <w:szCs w:val="28"/>
          <w:lang w:val="kk-KZ"/>
        </w:rPr>
        <w:t xml:space="preserve"> ұзақтығы 21 күн (үшреттік жеті күндік цикл). Күн сайын 6 күн бойы бір-бірін алмастыратын қайталанбайтын орташа күшті стресс факторлары қолданылды. 7-ші күні мінез-құлық сынақтарында бақылау жүргізілді. </w:t>
      </w:r>
    </w:p>
    <w:p w14:paraId="20458318" w14:textId="77777777" w:rsidR="00BF45FA" w:rsidRDefault="00BF45FA" w:rsidP="00F83DB1">
      <w:pPr>
        <w:spacing w:after="0" w:line="240" w:lineRule="auto"/>
        <w:ind w:firstLine="709"/>
        <w:jc w:val="both"/>
        <w:rPr>
          <w:rFonts w:ascii="Times New Roman" w:eastAsia="Times New Roman" w:hAnsi="Times New Roman"/>
          <w:sz w:val="28"/>
          <w:szCs w:val="28"/>
          <w:lang w:val="kk-KZ"/>
        </w:rPr>
      </w:pPr>
      <w:r w:rsidRPr="00BF45FA">
        <w:rPr>
          <w:rFonts w:ascii="Times New Roman" w:eastAsia="Times New Roman" w:hAnsi="Times New Roman"/>
          <w:sz w:val="28"/>
          <w:szCs w:val="28"/>
          <w:lang w:val="kk-KZ"/>
        </w:rPr>
        <w:t>Қолданылатын стресс факторларының түрлері, олардың ауысуы және ұзақтығы 2-суретте көрсетілген.</w:t>
      </w:r>
    </w:p>
    <w:p w14:paraId="3E7A0B45" w14:textId="77777777" w:rsidR="00210C77" w:rsidRPr="00BF45FA" w:rsidRDefault="00210C77" w:rsidP="00BF45FA">
      <w:pPr>
        <w:spacing w:after="0" w:line="240" w:lineRule="auto"/>
        <w:jc w:val="both"/>
        <w:rPr>
          <w:rFonts w:ascii="Times New Roman" w:eastAsia="Times New Roman" w:hAnsi="Times New Roman"/>
          <w:sz w:val="28"/>
          <w:szCs w:val="28"/>
          <w:lang w:val="kk-KZ"/>
        </w:rPr>
      </w:pPr>
    </w:p>
    <w:p w14:paraId="794A0301" w14:textId="06419679" w:rsidR="00BF45FA" w:rsidRPr="00B54ADF" w:rsidRDefault="004E24A5" w:rsidP="00B54ADF">
      <w:pPr>
        <w:spacing w:after="0" w:line="240" w:lineRule="auto"/>
        <w:jc w:val="both"/>
        <w:rPr>
          <w:rFonts w:ascii="Times New Roman" w:eastAsia="Times New Roman" w:hAnsi="Times New Roman"/>
          <w:sz w:val="28"/>
          <w:szCs w:val="28"/>
          <w:lang w:val="kk-KZ"/>
        </w:rPr>
      </w:pPr>
      <w:r>
        <w:rPr>
          <w:rFonts w:ascii="Times New Roman" w:eastAsia="Times New Roman" w:hAnsi="Times New Roman"/>
          <w:noProof/>
          <w:sz w:val="28"/>
          <w:szCs w:val="28"/>
          <w:lang w:eastAsia="ru-RU"/>
        </w:rPr>
        <w:drawing>
          <wp:inline distT="0" distB="0" distL="0" distR="0" wp14:anchorId="3C98330B" wp14:editId="64B9F55E">
            <wp:extent cx="5940425" cy="3634740"/>
            <wp:effectExtent l="0" t="0" r="3175" b="3810"/>
            <wp:docPr id="668770074"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770074" name="Рисунок 668770074"/>
                    <pic:cNvPicPr/>
                  </pic:nvPicPr>
                  <pic:blipFill>
                    <a:blip r:embed="rId9">
                      <a:extLst>
                        <a:ext uri="{28A0092B-C50C-407E-A947-70E740481C1C}">
                          <a14:useLocalDpi xmlns:a14="http://schemas.microsoft.com/office/drawing/2010/main" val="0"/>
                        </a:ext>
                      </a:extLst>
                    </a:blip>
                    <a:stretch>
                      <a:fillRect/>
                    </a:stretch>
                  </pic:blipFill>
                  <pic:spPr>
                    <a:xfrm>
                      <a:off x="0" y="0"/>
                      <a:ext cx="5940425" cy="3634740"/>
                    </a:xfrm>
                    <a:prstGeom prst="rect">
                      <a:avLst/>
                    </a:prstGeom>
                  </pic:spPr>
                </pic:pic>
              </a:graphicData>
            </a:graphic>
          </wp:inline>
        </w:drawing>
      </w:r>
    </w:p>
    <w:p w14:paraId="0F4DEAD7" w14:textId="77777777" w:rsidR="007B7FA1" w:rsidRDefault="007B7FA1" w:rsidP="00BF45FA">
      <w:pPr>
        <w:spacing w:after="0" w:line="240" w:lineRule="auto"/>
        <w:jc w:val="center"/>
        <w:rPr>
          <w:rFonts w:ascii="Times New Roman" w:eastAsia="Times New Roman" w:hAnsi="Times New Roman"/>
          <w:sz w:val="28"/>
          <w:szCs w:val="28"/>
          <w:lang w:val="kk-KZ"/>
        </w:rPr>
      </w:pPr>
    </w:p>
    <w:p w14:paraId="276246EF" w14:textId="4789DF72" w:rsidR="00BF45FA" w:rsidRDefault="00BF45FA" w:rsidP="00BF45FA">
      <w:pPr>
        <w:spacing w:after="0" w:line="240" w:lineRule="auto"/>
        <w:jc w:val="center"/>
        <w:rPr>
          <w:rFonts w:ascii="Times New Roman" w:eastAsia="Times New Roman" w:hAnsi="Times New Roman"/>
          <w:sz w:val="28"/>
          <w:szCs w:val="28"/>
          <w:lang w:val="kk-KZ"/>
        </w:rPr>
      </w:pPr>
      <w:r w:rsidRPr="00BF45FA">
        <w:rPr>
          <w:rFonts w:ascii="Times New Roman" w:eastAsia="Times New Roman" w:hAnsi="Times New Roman"/>
          <w:sz w:val="28"/>
          <w:szCs w:val="28"/>
          <w:lang w:val="kk-KZ"/>
        </w:rPr>
        <w:t xml:space="preserve">Сурет </w:t>
      </w:r>
      <w:r w:rsidRPr="00B54ADF">
        <w:rPr>
          <w:rFonts w:ascii="Times New Roman" w:eastAsia="Times New Roman" w:hAnsi="Times New Roman"/>
          <w:sz w:val="28"/>
          <w:szCs w:val="28"/>
          <w:lang w:val="kk-KZ"/>
        </w:rPr>
        <w:t>2 – Егеуқұйрықтардағы "</w:t>
      </w:r>
      <w:r w:rsidRPr="00BF45FA">
        <w:rPr>
          <w:rFonts w:ascii="Times New Roman" w:eastAsia="Times New Roman" w:hAnsi="Times New Roman"/>
          <w:sz w:val="28"/>
          <w:szCs w:val="28"/>
          <w:lang w:val="kk-KZ"/>
        </w:rPr>
        <w:t>С</w:t>
      </w:r>
      <w:r w:rsidRPr="00B54ADF">
        <w:rPr>
          <w:rFonts w:ascii="Times New Roman" w:eastAsia="Times New Roman" w:hAnsi="Times New Roman"/>
          <w:sz w:val="28"/>
          <w:szCs w:val="28"/>
          <w:lang w:val="kk-KZ"/>
        </w:rPr>
        <w:t>озылмалы болжанбайтын орташа стресс" моделі</w:t>
      </w:r>
      <w:r w:rsidRPr="00BF45FA">
        <w:rPr>
          <w:rFonts w:ascii="Times New Roman" w:eastAsia="Times New Roman" w:hAnsi="Times New Roman"/>
          <w:sz w:val="28"/>
          <w:szCs w:val="28"/>
          <w:lang w:val="kk-KZ"/>
        </w:rPr>
        <w:t>н</w:t>
      </w:r>
      <w:r w:rsidRPr="00B54ADF">
        <w:rPr>
          <w:rFonts w:ascii="Times New Roman" w:eastAsia="Times New Roman" w:hAnsi="Times New Roman"/>
          <w:sz w:val="28"/>
          <w:szCs w:val="28"/>
          <w:lang w:val="kk-KZ"/>
        </w:rPr>
        <w:t xml:space="preserve"> қалыптастырудың схемасы</w:t>
      </w:r>
    </w:p>
    <w:p w14:paraId="497ECBBC" w14:textId="77777777" w:rsidR="00B54ADF" w:rsidRPr="00B54ADF" w:rsidRDefault="00B54ADF" w:rsidP="00BF45FA">
      <w:pPr>
        <w:spacing w:after="0" w:line="240" w:lineRule="auto"/>
        <w:jc w:val="center"/>
        <w:rPr>
          <w:rFonts w:ascii="Times New Roman" w:eastAsia="Times New Roman" w:hAnsi="Times New Roman"/>
          <w:sz w:val="28"/>
          <w:szCs w:val="28"/>
          <w:lang w:val="kk-KZ"/>
        </w:rPr>
      </w:pPr>
    </w:p>
    <w:p w14:paraId="05C48406" w14:textId="55926B98" w:rsidR="00A11552" w:rsidRPr="00333502" w:rsidRDefault="00A11552" w:rsidP="00A11552">
      <w:pPr>
        <w:spacing w:after="0" w:line="240" w:lineRule="auto"/>
        <w:ind w:firstLine="709"/>
        <w:jc w:val="both"/>
        <w:rPr>
          <w:rFonts w:ascii="Times New Roman" w:eastAsia="Times New Roman" w:hAnsi="Times New Roman"/>
          <w:sz w:val="28"/>
          <w:szCs w:val="28"/>
          <w:highlight w:val="cyan"/>
          <w:lang w:val="kk-KZ"/>
        </w:rPr>
      </w:pPr>
      <w:r w:rsidRPr="00BF45FA">
        <w:rPr>
          <w:rFonts w:ascii="Times New Roman" w:eastAsia="Times New Roman" w:hAnsi="Times New Roman"/>
          <w:sz w:val="28"/>
          <w:szCs w:val="28"/>
          <w:lang w:val="kk-KZ"/>
        </w:rPr>
        <w:t>Келесі стресс факторлары қолданылды: «Тығыз тор» - торға қосымша бөлімді  орнату арқылы ұяшықтың кеңістігің екі есе шект</w:t>
      </w:r>
      <w:r w:rsidR="00822B30">
        <w:rPr>
          <w:rFonts w:ascii="Times New Roman" w:eastAsia="Times New Roman" w:hAnsi="Times New Roman"/>
          <w:sz w:val="28"/>
          <w:szCs w:val="28"/>
          <w:lang w:val="kk-KZ"/>
        </w:rPr>
        <w:t>еу</w:t>
      </w:r>
      <w:r w:rsidRPr="00BF45FA">
        <w:rPr>
          <w:rFonts w:ascii="Times New Roman" w:eastAsia="Times New Roman" w:hAnsi="Times New Roman"/>
          <w:sz w:val="28"/>
          <w:szCs w:val="28"/>
          <w:lang w:val="kk-KZ"/>
        </w:rPr>
        <w:t>, «Тамақтың жетіспеушілігі» – 24 сағат бойы тамақтан айыру, «Қарындаш салғышқа иммобилизация» – қозғалуға арналған кеңістікті шектемей, жануарлар жеке қарындаш қораптарға орналастыр</w:t>
      </w:r>
      <w:r w:rsidR="00822B30">
        <w:rPr>
          <w:rFonts w:ascii="Times New Roman" w:eastAsia="Times New Roman" w:hAnsi="Times New Roman"/>
          <w:sz w:val="28"/>
          <w:szCs w:val="28"/>
          <w:lang w:val="kk-KZ"/>
        </w:rPr>
        <w:t>у</w:t>
      </w:r>
      <w:r w:rsidRPr="00BF45FA">
        <w:rPr>
          <w:rFonts w:ascii="Times New Roman" w:eastAsia="Times New Roman" w:hAnsi="Times New Roman"/>
          <w:sz w:val="28"/>
          <w:szCs w:val="28"/>
          <w:lang w:val="kk-KZ"/>
        </w:rPr>
        <w:t xml:space="preserve">, «Күннің жарық уақытында көлеңкелеу» – </w:t>
      </w:r>
      <w:r w:rsidRPr="00BF45FA">
        <w:rPr>
          <w:rFonts w:ascii="Times New Roman" w:eastAsia="Times New Roman" w:hAnsi="Times New Roman"/>
          <w:sz w:val="28"/>
          <w:szCs w:val="28"/>
          <w:lang w:val="kk-KZ"/>
        </w:rPr>
        <w:lastRenderedPageBreak/>
        <w:t>күннің жарығы кезінде күндізгі уақытта жасанды көлеңкелеуді жасау, ұзақтығы 15 сағат, «Судың жетіспеушілігі» – 10 сағат бойы судан айыру,  «Тәуліктің қараңғы уақытында жасанды жарықтандыру» – тәуліктің қараңғы уақытында жасанды жарық жасау, ұзақтығы 15 сағат, «Толық иммобилизация» – жануарларды жеке  қарындаш салғышқа орналастырып, 2 сағатқа қозғалыс мүмкіндігінен айыру.</w:t>
      </w:r>
    </w:p>
    <w:p w14:paraId="00480530" w14:textId="05FED952" w:rsidR="00BF45FA" w:rsidRPr="00B54ADF" w:rsidRDefault="00BF45FA" w:rsidP="00F83DB1">
      <w:pPr>
        <w:spacing w:after="0" w:line="240" w:lineRule="auto"/>
        <w:ind w:firstLine="709"/>
        <w:jc w:val="both"/>
        <w:rPr>
          <w:rFonts w:ascii="Times New Roman" w:eastAsia="Times New Roman" w:hAnsi="Times New Roman"/>
          <w:sz w:val="28"/>
          <w:szCs w:val="28"/>
          <w:lang w:val="kk-KZ"/>
        </w:rPr>
      </w:pPr>
      <w:r w:rsidRPr="00B54ADF">
        <w:rPr>
          <w:rFonts w:ascii="Times New Roman" w:eastAsia="Times New Roman" w:hAnsi="Times New Roman"/>
          <w:sz w:val="28"/>
          <w:szCs w:val="28"/>
          <w:lang w:val="kk-KZ"/>
        </w:rPr>
        <w:t xml:space="preserve">Екі топтағы жануарларда мінез-құлық пен психикалық жағдайды, қан мен </w:t>
      </w:r>
      <w:r w:rsidR="00822B30">
        <w:rPr>
          <w:rFonts w:ascii="Times New Roman" w:eastAsia="Times New Roman" w:hAnsi="Times New Roman"/>
          <w:sz w:val="28"/>
          <w:szCs w:val="28"/>
          <w:lang w:val="kk-KZ"/>
        </w:rPr>
        <w:t xml:space="preserve">бас </w:t>
      </w:r>
      <w:r w:rsidRPr="00B54ADF">
        <w:rPr>
          <w:rFonts w:ascii="Times New Roman" w:eastAsia="Times New Roman" w:hAnsi="Times New Roman"/>
          <w:sz w:val="28"/>
          <w:szCs w:val="28"/>
          <w:lang w:val="kk-KZ"/>
        </w:rPr>
        <w:t>мидың биохимиялық көрсеткіштерін бағала</w:t>
      </w:r>
      <w:r w:rsidR="00822B30">
        <w:rPr>
          <w:rFonts w:ascii="Times New Roman" w:eastAsia="Times New Roman" w:hAnsi="Times New Roman"/>
          <w:sz w:val="28"/>
          <w:szCs w:val="28"/>
          <w:lang w:val="kk-KZ"/>
        </w:rPr>
        <w:t>п</w:t>
      </w:r>
      <w:r w:rsidRPr="00B54ADF">
        <w:rPr>
          <w:rFonts w:ascii="Times New Roman" w:eastAsia="Times New Roman" w:hAnsi="Times New Roman"/>
          <w:sz w:val="28"/>
          <w:szCs w:val="28"/>
          <w:lang w:val="kk-KZ"/>
        </w:rPr>
        <w:t>, мидың гистологиялық зерттеуі жүргізілді.</w:t>
      </w:r>
    </w:p>
    <w:p w14:paraId="65FBA50D" w14:textId="742807FF" w:rsidR="00BF45FA" w:rsidRPr="00C157DF" w:rsidRDefault="00BF45FA" w:rsidP="00F83DB1">
      <w:pPr>
        <w:spacing w:after="0" w:line="240" w:lineRule="auto"/>
        <w:ind w:firstLine="709"/>
        <w:jc w:val="both"/>
        <w:rPr>
          <w:rFonts w:ascii="Times New Roman" w:eastAsia="Times New Roman" w:hAnsi="Times New Roman"/>
          <w:sz w:val="28"/>
          <w:szCs w:val="28"/>
          <w:lang w:val="kk-KZ"/>
        </w:rPr>
      </w:pPr>
      <w:r w:rsidRPr="00BF45FA">
        <w:rPr>
          <w:rFonts w:ascii="Times New Roman" w:eastAsia="Times New Roman" w:hAnsi="Times New Roman"/>
          <w:sz w:val="28"/>
          <w:szCs w:val="28"/>
          <w:lang w:val="kk-KZ"/>
        </w:rPr>
        <w:t>Ж</w:t>
      </w:r>
      <w:r w:rsidRPr="00C157DF">
        <w:rPr>
          <w:rFonts w:ascii="Times New Roman" w:eastAsia="Times New Roman" w:hAnsi="Times New Roman"/>
          <w:sz w:val="28"/>
          <w:szCs w:val="28"/>
          <w:lang w:val="kk-KZ"/>
        </w:rPr>
        <w:t>ануарлар</w:t>
      </w:r>
      <w:r w:rsidRPr="00BF45FA">
        <w:rPr>
          <w:rFonts w:ascii="Times New Roman" w:eastAsia="Times New Roman" w:hAnsi="Times New Roman"/>
          <w:sz w:val="28"/>
          <w:szCs w:val="28"/>
          <w:lang w:val="kk-KZ"/>
        </w:rPr>
        <w:t>дың</w:t>
      </w:r>
      <w:r w:rsidRPr="00C157DF">
        <w:rPr>
          <w:rFonts w:ascii="Times New Roman" w:eastAsia="Times New Roman" w:hAnsi="Times New Roman"/>
          <w:sz w:val="28"/>
          <w:szCs w:val="28"/>
          <w:lang w:val="kk-KZ"/>
        </w:rPr>
        <w:t xml:space="preserve"> </w:t>
      </w:r>
      <w:r w:rsidRPr="00BF45FA">
        <w:rPr>
          <w:rFonts w:ascii="Times New Roman" w:eastAsia="Times New Roman" w:hAnsi="Times New Roman"/>
          <w:sz w:val="28"/>
          <w:szCs w:val="28"/>
          <w:lang w:val="kk-KZ"/>
        </w:rPr>
        <w:t>м</w:t>
      </w:r>
      <w:r w:rsidRPr="00C157DF">
        <w:rPr>
          <w:rFonts w:ascii="Times New Roman" w:eastAsia="Times New Roman" w:hAnsi="Times New Roman"/>
          <w:sz w:val="28"/>
          <w:szCs w:val="28"/>
          <w:lang w:val="kk-KZ"/>
        </w:rPr>
        <w:t>інез-құлық пен психикалық жағдай</w:t>
      </w:r>
      <w:r w:rsidRPr="00BF45FA">
        <w:rPr>
          <w:rFonts w:ascii="Times New Roman" w:eastAsia="Times New Roman" w:hAnsi="Times New Roman"/>
          <w:sz w:val="28"/>
          <w:szCs w:val="28"/>
          <w:lang w:val="kk-KZ"/>
        </w:rPr>
        <w:t>ын</w:t>
      </w:r>
      <w:r w:rsidRPr="00C157DF">
        <w:rPr>
          <w:rFonts w:ascii="Times New Roman" w:eastAsia="Times New Roman" w:hAnsi="Times New Roman"/>
          <w:sz w:val="28"/>
          <w:szCs w:val="28"/>
          <w:lang w:val="kk-KZ"/>
        </w:rPr>
        <w:t xml:space="preserve"> бағалау эксперименттің 0</w:t>
      </w:r>
      <w:r w:rsidR="00822B30">
        <w:rPr>
          <w:rFonts w:ascii="Times New Roman" w:eastAsia="Times New Roman" w:hAnsi="Times New Roman"/>
          <w:sz w:val="28"/>
          <w:szCs w:val="28"/>
          <w:lang w:val="kk-KZ"/>
        </w:rPr>
        <w:t>-ші</w:t>
      </w:r>
      <w:r w:rsidRPr="00C157DF">
        <w:rPr>
          <w:rFonts w:ascii="Times New Roman" w:eastAsia="Times New Roman" w:hAnsi="Times New Roman"/>
          <w:sz w:val="28"/>
          <w:szCs w:val="28"/>
          <w:lang w:val="kk-KZ"/>
        </w:rPr>
        <w:t>, 7</w:t>
      </w:r>
      <w:r w:rsidR="00822B30">
        <w:rPr>
          <w:rFonts w:ascii="Times New Roman" w:eastAsia="Times New Roman" w:hAnsi="Times New Roman"/>
          <w:sz w:val="28"/>
          <w:szCs w:val="28"/>
          <w:lang w:val="kk-KZ"/>
        </w:rPr>
        <w:t>-ші</w:t>
      </w:r>
      <w:r w:rsidRPr="00C157DF">
        <w:rPr>
          <w:rFonts w:ascii="Times New Roman" w:eastAsia="Times New Roman" w:hAnsi="Times New Roman"/>
          <w:sz w:val="28"/>
          <w:szCs w:val="28"/>
          <w:lang w:val="kk-KZ"/>
        </w:rPr>
        <w:t>, 14</w:t>
      </w:r>
      <w:r w:rsidR="00822B30">
        <w:rPr>
          <w:rFonts w:ascii="Times New Roman" w:eastAsia="Times New Roman" w:hAnsi="Times New Roman"/>
          <w:sz w:val="28"/>
          <w:szCs w:val="28"/>
          <w:lang w:val="kk-KZ"/>
        </w:rPr>
        <w:t>-ші</w:t>
      </w:r>
      <w:r w:rsidRPr="00C157DF">
        <w:rPr>
          <w:rFonts w:ascii="Times New Roman" w:eastAsia="Times New Roman" w:hAnsi="Times New Roman"/>
          <w:sz w:val="28"/>
          <w:szCs w:val="28"/>
          <w:lang w:val="kk-KZ"/>
        </w:rPr>
        <w:t xml:space="preserve"> және 21-ші күндерінде мінез-құлық сынақтарынан өтті.</w:t>
      </w:r>
    </w:p>
    <w:p w14:paraId="01F7E0C9" w14:textId="6E742BFE" w:rsidR="00BF45FA" w:rsidRPr="00BF45FA" w:rsidRDefault="00BF45FA" w:rsidP="00F83DB1">
      <w:pPr>
        <w:spacing w:after="0" w:line="240" w:lineRule="auto"/>
        <w:ind w:firstLine="709"/>
        <w:jc w:val="both"/>
        <w:rPr>
          <w:rFonts w:ascii="Times New Roman" w:eastAsia="Times New Roman" w:hAnsi="Times New Roman"/>
          <w:sz w:val="28"/>
          <w:szCs w:val="28"/>
          <w:lang w:val="kk-KZ"/>
        </w:rPr>
      </w:pPr>
      <w:r w:rsidRPr="00C157DF">
        <w:rPr>
          <w:rFonts w:ascii="Times New Roman" w:eastAsia="Times New Roman" w:hAnsi="Times New Roman"/>
          <w:sz w:val="28"/>
          <w:szCs w:val="28"/>
          <w:lang w:val="kk-KZ"/>
        </w:rPr>
        <w:t>Биохимиялық әдістерді жүргізу үшін егеуқұйрықтың құйрық венасынан төрт рет веноздық қан алынды.</w:t>
      </w:r>
      <w:r w:rsidRPr="00BF45FA">
        <w:rPr>
          <w:rFonts w:ascii="Times New Roman" w:eastAsia="Times New Roman" w:hAnsi="Times New Roman"/>
          <w:sz w:val="28"/>
          <w:szCs w:val="28"/>
          <w:lang w:val="kk-KZ"/>
        </w:rPr>
        <w:t xml:space="preserve"> 1-ші (эксперимент басталмас бұрын) және 4-ші қан алу (модельді құрастырудың соңында) барлық зерттелетін көрсеткіштерді талдау үшін жеткілікті көлемде</w:t>
      </w:r>
      <w:r w:rsidR="008B3791">
        <w:rPr>
          <w:rFonts w:ascii="Times New Roman" w:eastAsia="Times New Roman" w:hAnsi="Times New Roman"/>
          <w:sz w:val="28"/>
          <w:szCs w:val="28"/>
          <w:lang w:val="kk-KZ"/>
        </w:rPr>
        <w:t xml:space="preserve"> алынды</w:t>
      </w:r>
      <w:r w:rsidRPr="00BF45FA">
        <w:rPr>
          <w:rFonts w:ascii="Times New Roman" w:eastAsia="Times New Roman" w:hAnsi="Times New Roman"/>
          <w:sz w:val="28"/>
          <w:szCs w:val="28"/>
          <w:lang w:val="kk-KZ"/>
        </w:rPr>
        <w:t>. 2-ші және 3-ші қан анализдері субъектілердің қан кортизолының көрсеткіштерін анықтау үшін аз мөлшерде жүргізілді.</w:t>
      </w:r>
      <w:r w:rsidRPr="00BF45FA">
        <w:rPr>
          <w:lang w:val="kk-KZ"/>
        </w:rPr>
        <w:t xml:space="preserve"> </w:t>
      </w:r>
      <w:r w:rsidRPr="00BF45FA">
        <w:rPr>
          <w:rFonts w:ascii="Times New Roman" w:eastAsia="Times New Roman" w:hAnsi="Times New Roman"/>
          <w:sz w:val="28"/>
          <w:szCs w:val="28"/>
          <w:lang w:val="kk-KZ"/>
        </w:rPr>
        <w:t>Қан алу антисептикалық ережелерді сақтай отырып, эксперименттің 0</w:t>
      </w:r>
      <w:r w:rsidR="008B3791">
        <w:rPr>
          <w:rFonts w:ascii="Times New Roman" w:eastAsia="Times New Roman" w:hAnsi="Times New Roman"/>
          <w:sz w:val="28"/>
          <w:szCs w:val="28"/>
          <w:lang w:val="kk-KZ"/>
        </w:rPr>
        <w:t>-ші</w:t>
      </w:r>
      <w:r w:rsidRPr="00BF45FA">
        <w:rPr>
          <w:rFonts w:ascii="Times New Roman" w:eastAsia="Times New Roman" w:hAnsi="Times New Roman"/>
          <w:sz w:val="28"/>
          <w:szCs w:val="28"/>
          <w:lang w:val="kk-KZ"/>
        </w:rPr>
        <w:t>, 7</w:t>
      </w:r>
      <w:r w:rsidR="008B3791">
        <w:rPr>
          <w:rFonts w:ascii="Times New Roman" w:eastAsia="Times New Roman" w:hAnsi="Times New Roman"/>
          <w:sz w:val="28"/>
          <w:szCs w:val="28"/>
          <w:lang w:val="kk-KZ"/>
        </w:rPr>
        <w:t>-ші</w:t>
      </w:r>
      <w:r w:rsidRPr="00BF45FA">
        <w:rPr>
          <w:rFonts w:ascii="Times New Roman" w:eastAsia="Times New Roman" w:hAnsi="Times New Roman"/>
          <w:sz w:val="28"/>
          <w:szCs w:val="28"/>
          <w:lang w:val="kk-KZ"/>
        </w:rPr>
        <w:t>, 14</w:t>
      </w:r>
      <w:r w:rsidR="008B3791">
        <w:rPr>
          <w:rFonts w:ascii="Times New Roman" w:eastAsia="Times New Roman" w:hAnsi="Times New Roman"/>
          <w:sz w:val="28"/>
          <w:szCs w:val="28"/>
          <w:lang w:val="kk-KZ"/>
        </w:rPr>
        <w:t>-ші</w:t>
      </w:r>
      <w:r w:rsidRPr="00BF45FA">
        <w:rPr>
          <w:rFonts w:ascii="Times New Roman" w:eastAsia="Times New Roman" w:hAnsi="Times New Roman"/>
          <w:sz w:val="28"/>
          <w:szCs w:val="28"/>
          <w:lang w:val="kk-KZ"/>
        </w:rPr>
        <w:t xml:space="preserve"> және 22-ші күндерінде жүргізілді.</w:t>
      </w:r>
    </w:p>
    <w:p w14:paraId="1D772097" w14:textId="77777777" w:rsidR="00BF45FA" w:rsidRPr="00BF45FA" w:rsidRDefault="00BF45FA" w:rsidP="00F83DB1">
      <w:pPr>
        <w:spacing w:after="0" w:line="240" w:lineRule="auto"/>
        <w:ind w:firstLine="709"/>
        <w:jc w:val="both"/>
        <w:rPr>
          <w:rFonts w:ascii="Times New Roman" w:eastAsia="Times New Roman" w:hAnsi="Times New Roman"/>
          <w:sz w:val="28"/>
          <w:szCs w:val="28"/>
          <w:lang w:val="kk-KZ"/>
        </w:rPr>
      </w:pPr>
      <w:r w:rsidRPr="00BF45FA">
        <w:rPr>
          <w:rFonts w:ascii="Times New Roman" w:eastAsia="Times New Roman" w:hAnsi="Times New Roman"/>
          <w:sz w:val="28"/>
          <w:szCs w:val="28"/>
          <w:lang w:val="kk-KZ"/>
        </w:rPr>
        <w:t>Эксперименттің 22-ші күні егеуқұйрықтар жеңіл эфирлік анестезиямен декапитацияланды, миы мишықпен алынып, жарты шар аралық бөлініп, биохимиялық және гистоморфологиялық зерттеулерге дайындалды.</w:t>
      </w:r>
    </w:p>
    <w:p w14:paraId="7E2A02B7" w14:textId="373F17D3" w:rsidR="00BF45FA" w:rsidRPr="00BF45FA" w:rsidRDefault="007B4C45" w:rsidP="00F83DB1">
      <w:pPr>
        <w:spacing w:after="0" w:line="240" w:lineRule="auto"/>
        <w:ind w:firstLine="709"/>
        <w:jc w:val="both"/>
        <w:rPr>
          <w:rFonts w:ascii="Times New Roman" w:eastAsia="Times New Roman" w:hAnsi="Times New Roman"/>
          <w:bCs/>
          <w:sz w:val="28"/>
          <w:szCs w:val="28"/>
          <w:lang w:val="kk-KZ"/>
        </w:rPr>
      </w:pPr>
      <w:r w:rsidRPr="00BF45FA">
        <w:rPr>
          <w:rFonts w:ascii="Times New Roman" w:eastAsia="Times New Roman" w:hAnsi="Times New Roman"/>
          <w:b/>
          <w:sz w:val="28"/>
          <w:szCs w:val="28"/>
          <w:lang w:val="kk-KZ"/>
        </w:rPr>
        <w:t>2</w:t>
      </w:r>
      <w:r>
        <w:rPr>
          <w:rFonts w:ascii="Times New Roman" w:eastAsia="Times New Roman" w:hAnsi="Times New Roman"/>
          <w:b/>
          <w:sz w:val="28"/>
          <w:szCs w:val="28"/>
          <w:lang w:val="kk-KZ"/>
        </w:rPr>
        <w:t xml:space="preserve"> </w:t>
      </w:r>
      <w:r w:rsidR="008B3791">
        <w:rPr>
          <w:rFonts w:ascii="Times New Roman" w:eastAsia="Times New Roman" w:hAnsi="Times New Roman"/>
          <w:b/>
          <w:sz w:val="28"/>
          <w:szCs w:val="28"/>
          <w:lang w:val="kk-KZ"/>
        </w:rPr>
        <w:t>бөлім</w:t>
      </w:r>
      <w:r w:rsidR="00BF45FA" w:rsidRPr="00BF45FA">
        <w:rPr>
          <w:rFonts w:ascii="Times New Roman" w:eastAsia="Times New Roman" w:hAnsi="Times New Roman"/>
          <w:b/>
          <w:sz w:val="28"/>
          <w:szCs w:val="28"/>
          <w:lang w:val="kk-KZ"/>
        </w:rPr>
        <w:t>.</w:t>
      </w:r>
      <w:r w:rsidR="00BF45FA" w:rsidRPr="00BF45FA">
        <w:rPr>
          <w:rFonts w:ascii="Times New Roman" w:eastAsia="Times New Roman" w:hAnsi="Times New Roman"/>
          <w:bCs/>
          <w:sz w:val="28"/>
          <w:szCs w:val="28"/>
          <w:lang w:val="kk-KZ"/>
        </w:rPr>
        <w:t xml:space="preserve"> СБОС  және стресстен туындаған бұзылысы бар егеуқұйрықтардағы фармокотерапияның тиімділігің салыстырмалы зерттеу. </w:t>
      </w:r>
    </w:p>
    <w:p w14:paraId="2CB730BA" w14:textId="50780360" w:rsidR="00BF45FA" w:rsidRPr="00BF45FA" w:rsidRDefault="00BF45FA" w:rsidP="00F83DB1">
      <w:pPr>
        <w:spacing w:after="0" w:line="240" w:lineRule="auto"/>
        <w:ind w:firstLine="709"/>
        <w:jc w:val="both"/>
        <w:rPr>
          <w:rFonts w:ascii="Times New Roman" w:eastAsia="Times New Roman" w:hAnsi="Times New Roman"/>
          <w:sz w:val="28"/>
          <w:szCs w:val="28"/>
          <w:lang w:val="kk-KZ"/>
        </w:rPr>
      </w:pPr>
      <w:r w:rsidRPr="00BF45FA">
        <w:rPr>
          <w:rFonts w:ascii="Times New Roman" w:eastAsia="Times New Roman" w:hAnsi="Times New Roman"/>
          <w:sz w:val="28"/>
          <w:szCs w:val="28"/>
          <w:lang w:val="kk-KZ"/>
        </w:rPr>
        <w:t>Эксперименттің 1-ші  күнінен бастап барлық 30 егеуқұйрық 21 күндік СБОС моделін құрастыру процедурасынан өтті, содан кейін 2</w:t>
      </w:r>
      <w:r w:rsidR="00BC3FD6">
        <w:rPr>
          <w:rFonts w:ascii="Times New Roman" w:eastAsia="Times New Roman" w:hAnsi="Times New Roman"/>
          <w:sz w:val="28"/>
          <w:szCs w:val="28"/>
          <w:lang w:val="kk-KZ"/>
        </w:rPr>
        <w:t>1</w:t>
      </w:r>
      <w:r w:rsidRPr="00BF45FA">
        <w:rPr>
          <w:rFonts w:ascii="Times New Roman" w:eastAsia="Times New Roman" w:hAnsi="Times New Roman"/>
          <w:sz w:val="28"/>
          <w:szCs w:val="28"/>
          <w:lang w:val="kk-KZ"/>
        </w:rPr>
        <w:t>-ші күні мінез-құлық сынақтарыңа зерттеу, қан алу жүргізілді және жануарларды рандомизациялау арқылы топта 10 жануардан тұратын 3 топқа бөлінді, соның ішінде 3</w:t>
      </w:r>
      <w:r w:rsidR="008B3791">
        <w:rPr>
          <w:rFonts w:ascii="Times New Roman" w:eastAsia="Times New Roman" w:hAnsi="Times New Roman"/>
          <w:sz w:val="28"/>
          <w:szCs w:val="28"/>
          <w:lang w:val="kk-KZ"/>
        </w:rPr>
        <w:t>-ші</w:t>
      </w:r>
      <w:r w:rsidRPr="00BF45FA">
        <w:rPr>
          <w:rFonts w:ascii="Times New Roman" w:eastAsia="Times New Roman" w:hAnsi="Times New Roman"/>
          <w:sz w:val="28"/>
          <w:szCs w:val="28"/>
          <w:lang w:val="kk-KZ"/>
        </w:rPr>
        <w:t xml:space="preserve"> топ плацебо, 4</w:t>
      </w:r>
      <w:r w:rsidR="008B3791">
        <w:rPr>
          <w:rFonts w:ascii="Times New Roman" w:eastAsia="Times New Roman" w:hAnsi="Times New Roman"/>
          <w:sz w:val="28"/>
          <w:szCs w:val="28"/>
          <w:lang w:val="kk-KZ"/>
        </w:rPr>
        <w:t>-ші</w:t>
      </w:r>
      <w:r w:rsidRPr="00BF45FA">
        <w:rPr>
          <w:rFonts w:ascii="Times New Roman" w:eastAsia="Times New Roman" w:hAnsi="Times New Roman"/>
          <w:sz w:val="28"/>
          <w:szCs w:val="28"/>
          <w:lang w:val="kk-KZ"/>
        </w:rPr>
        <w:t xml:space="preserve"> топ  гармин хлоридін, 5</w:t>
      </w:r>
      <w:r w:rsidR="008B3791">
        <w:rPr>
          <w:rFonts w:ascii="Times New Roman" w:eastAsia="Times New Roman" w:hAnsi="Times New Roman"/>
          <w:sz w:val="28"/>
          <w:szCs w:val="28"/>
          <w:lang w:val="kk-KZ"/>
        </w:rPr>
        <w:t>-ші</w:t>
      </w:r>
      <w:r w:rsidRPr="00BF45FA">
        <w:rPr>
          <w:rFonts w:ascii="Times New Roman" w:eastAsia="Times New Roman" w:hAnsi="Times New Roman"/>
          <w:sz w:val="28"/>
          <w:szCs w:val="28"/>
          <w:lang w:val="kk-KZ"/>
        </w:rPr>
        <w:t xml:space="preserve"> топ амитриптилин  қабылдады. Терапияның ұзақтығы эксперименттің 22-</w:t>
      </w:r>
      <w:r w:rsidR="008B3791">
        <w:rPr>
          <w:rFonts w:ascii="Times New Roman" w:eastAsia="Times New Roman" w:hAnsi="Times New Roman"/>
          <w:sz w:val="28"/>
          <w:szCs w:val="28"/>
          <w:lang w:val="kk-KZ"/>
        </w:rPr>
        <w:t>д</w:t>
      </w:r>
      <w:r w:rsidRPr="00BF45FA">
        <w:rPr>
          <w:rFonts w:ascii="Times New Roman" w:eastAsia="Times New Roman" w:hAnsi="Times New Roman"/>
          <w:sz w:val="28"/>
          <w:szCs w:val="28"/>
          <w:lang w:val="kk-KZ"/>
        </w:rPr>
        <w:t>ен 42-ші күніне дейін болды, онда жануарлар стресстік әсерге ұшырамады және мінез-құлық сынақтарынан өтпеді.</w:t>
      </w:r>
    </w:p>
    <w:p w14:paraId="0AD507FF" w14:textId="0771621C" w:rsidR="00BF45FA" w:rsidRPr="00BF45FA" w:rsidRDefault="00BF45FA" w:rsidP="00F83DB1">
      <w:pPr>
        <w:spacing w:after="0" w:line="240" w:lineRule="auto"/>
        <w:ind w:firstLine="709"/>
        <w:jc w:val="both"/>
        <w:rPr>
          <w:rFonts w:ascii="Times New Roman" w:eastAsia="Times New Roman" w:hAnsi="Times New Roman"/>
          <w:sz w:val="28"/>
          <w:szCs w:val="28"/>
          <w:lang w:val="kk-KZ"/>
        </w:rPr>
      </w:pPr>
      <w:r w:rsidRPr="00BF45FA">
        <w:rPr>
          <w:rFonts w:ascii="Times New Roman" w:eastAsia="Times New Roman" w:hAnsi="Times New Roman"/>
          <w:sz w:val="28"/>
          <w:szCs w:val="28"/>
          <w:lang w:val="kk-KZ"/>
        </w:rPr>
        <w:t>22-ші күннен бастап күн сайын сағат 10.00-де катетер арқылы егеуқұйрықтарға плацебо, гармин гидрохлориді және амитриптилин егілді. Препараттың дозасын есептеу өндірушілердің ұсыныстарыңа сәйкес егеуқұйрыққа тән  түрлендіру</w:t>
      </w:r>
      <w:r w:rsidRPr="00BF45FA">
        <w:rPr>
          <w:lang w:val="kk-KZ"/>
        </w:rPr>
        <w:t xml:space="preserve"> </w:t>
      </w:r>
      <w:r w:rsidRPr="00BF45FA">
        <w:rPr>
          <w:rFonts w:ascii="Times New Roman" w:eastAsia="Times New Roman" w:hAnsi="Times New Roman"/>
          <w:sz w:val="28"/>
          <w:szCs w:val="28"/>
          <w:lang w:val="kk-KZ"/>
        </w:rPr>
        <w:t>(қайта есептеу коэффициенті) факторына сай 0,</w:t>
      </w:r>
      <w:r w:rsidRPr="00333502">
        <w:rPr>
          <w:rFonts w:ascii="Times New Roman" w:eastAsia="Times New Roman" w:hAnsi="Times New Roman"/>
          <w:sz w:val="28"/>
          <w:szCs w:val="28"/>
          <w:lang w:val="kk-KZ"/>
        </w:rPr>
        <w:t xml:space="preserve">160 </w:t>
      </w:r>
      <w:r w:rsidRPr="00BF45FA">
        <w:rPr>
          <w:rFonts w:ascii="Times New Roman" w:eastAsia="Times New Roman" w:hAnsi="Times New Roman"/>
          <w:sz w:val="28"/>
          <w:szCs w:val="28"/>
          <w:lang w:val="kk-KZ"/>
        </w:rPr>
        <w:t>түзетіліп жүргізілді</w:t>
      </w:r>
      <w:r w:rsidR="00333502">
        <w:rPr>
          <w:rFonts w:ascii="Times New Roman" w:eastAsia="Times New Roman" w:hAnsi="Times New Roman"/>
          <w:sz w:val="28"/>
          <w:szCs w:val="28"/>
          <w:lang w:val="kk-KZ"/>
        </w:rPr>
        <w:t xml:space="preserve"> </w:t>
      </w:r>
      <w:r w:rsidR="00333502" w:rsidRPr="00333502">
        <w:rPr>
          <w:rFonts w:ascii="Times New Roman" w:eastAsia="Times New Roman" w:hAnsi="Times New Roman"/>
          <w:sz w:val="28"/>
          <w:szCs w:val="28"/>
          <w:lang w:val="kk-KZ"/>
        </w:rPr>
        <w:t>[27]</w:t>
      </w:r>
      <w:r w:rsidRPr="00BF45FA">
        <w:rPr>
          <w:rFonts w:ascii="Times New Roman" w:eastAsia="Times New Roman" w:hAnsi="Times New Roman"/>
          <w:sz w:val="28"/>
          <w:szCs w:val="28"/>
          <w:lang w:val="kk-KZ"/>
        </w:rPr>
        <w:t>.</w:t>
      </w:r>
    </w:p>
    <w:p w14:paraId="29A06C7F" w14:textId="42F4AD11" w:rsidR="00BF45FA" w:rsidRPr="00BF45FA" w:rsidRDefault="00BF45FA" w:rsidP="00F83DB1">
      <w:pPr>
        <w:spacing w:after="0" w:line="240" w:lineRule="auto"/>
        <w:ind w:firstLine="709"/>
        <w:jc w:val="both"/>
        <w:rPr>
          <w:rFonts w:ascii="Times New Roman" w:eastAsia="Times New Roman" w:hAnsi="Times New Roman"/>
          <w:sz w:val="28"/>
          <w:szCs w:val="28"/>
          <w:lang w:val="kk-KZ"/>
        </w:rPr>
      </w:pPr>
      <w:r w:rsidRPr="00BF45FA">
        <w:rPr>
          <w:rFonts w:ascii="Times New Roman" w:eastAsia="Times New Roman" w:hAnsi="Times New Roman"/>
          <w:sz w:val="28"/>
          <w:szCs w:val="28"/>
          <w:lang w:val="kk-KZ"/>
        </w:rPr>
        <w:t>4</w:t>
      </w:r>
      <w:r w:rsidR="00BC3FD6">
        <w:rPr>
          <w:rFonts w:ascii="Times New Roman" w:eastAsia="Times New Roman" w:hAnsi="Times New Roman"/>
          <w:sz w:val="28"/>
          <w:szCs w:val="28"/>
          <w:lang w:val="kk-KZ"/>
        </w:rPr>
        <w:t>2</w:t>
      </w:r>
      <w:r w:rsidRPr="00BF45FA">
        <w:rPr>
          <w:rFonts w:ascii="Times New Roman" w:eastAsia="Times New Roman" w:hAnsi="Times New Roman"/>
          <w:sz w:val="28"/>
          <w:szCs w:val="28"/>
          <w:lang w:val="kk-KZ"/>
        </w:rPr>
        <w:t xml:space="preserve">-ші күні барлық жануарлар мінез-құлық сынақтары зерреулерінен өтіп, </w:t>
      </w:r>
      <w:r w:rsidR="00BC3FD6" w:rsidRPr="00BF45FA">
        <w:rPr>
          <w:rFonts w:ascii="Times New Roman" w:eastAsia="Times New Roman" w:hAnsi="Times New Roman"/>
          <w:sz w:val="28"/>
          <w:szCs w:val="28"/>
          <w:lang w:val="kk-KZ"/>
        </w:rPr>
        <w:t>4</w:t>
      </w:r>
      <w:r w:rsidR="00BC3FD6">
        <w:rPr>
          <w:rFonts w:ascii="Times New Roman" w:eastAsia="Times New Roman" w:hAnsi="Times New Roman"/>
          <w:sz w:val="28"/>
          <w:szCs w:val="28"/>
          <w:lang w:val="kk-KZ"/>
        </w:rPr>
        <w:t>3</w:t>
      </w:r>
      <w:r w:rsidR="00BC3FD6" w:rsidRPr="00BF45FA">
        <w:rPr>
          <w:rFonts w:ascii="Times New Roman" w:eastAsia="Times New Roman" w:hAnsi="Times New Roman"/>
          <w:sz w:val="28"/>
          <w:szCs w:val="28"/>
          <w:lang w:val="kk-KZ"/>
        </w:rPr>
        <w:t xml:space="preserve">-ші күні </w:t>
      </w:r>
      <w:r w:rsidRPr="00BF45FA">
        <w:rPr>
          <w:rFonts w:ascii="Times New Roman" w:eastAsia="Times New Roman" w:hAnsi="Times New Roman"/>
          <w:sz w:val="28"/>
          <w:szCs w:val="28"/>
          <w:lang w:val="kk-KZ"/>
        </w:rPr>
        <w:t>зерттелетін барлық көрсеткіштерді анықтау үшін жеткілікті мөлшерде қан алынды. Содан кейін, жеңіл эфирлік наркоздан кейін егеуқұйрықтар</w:t>
      </w:r>
      <w:r w:rsidRPr="00BF45FA">
        <w:rPr>
          <w:lang w:val="kk-KZ"/>
        </w:rPr>
        <w:t xml:space="preserve"> </w:t>
      </w:r>
      <w:r w:rsidRPr="00BF45FA">
        <w:rPr>
          <w:rFonts w:ascii="Times New Roman" w:eastAsia="Times New Roman" w:hAnsi="Times New Roman"/>
          <w:sz w:val="28"/>
          <w:szCs w:val="28"/>
          <w:lang w:val="kk-KZ"/>
        </w:rPr>
        <w:t xml:space="preserve">декапитацияланды, миы мишықпен қоса алынды, жартышараралық бөлінді және  биохимиялық және гистоморфологиялық зерттеулерге дайындалды.  </w:t>
      </w:r>
    </w:p>
    <w:p w14:paraId="268B44A8" w14:textId="77777777" w:rsidR="007B4C45" w:rsidRDefault="007B4C45" w:rsidP="00F83DB1">
      <w:pPr>
        <w:spacing w:after="0" w:line="240" w:lineRule="auto"/>
        <w:ind w:firstLine="709"/>
        <w:jc w:val="both"/>
        <w:rPr>
          <w:rFonts w:ascii="Times New Roman" w:eastAsia="Times New Roman" w:hAnsi="Times New Roman"/>
          <w:b/>
          <w:sz w:val="28"/>
          <w:szCs w:val="28"/>
          <w:lang w:val="kk-KZ"/>
        </w:rPr>
      </w:pPr>
    </w:p>
    <w:p w14:paraId="0A6F1A15" w14:textId="7DCD1CAE" w:rsidR="00BF45FA" w:rsidRPr="00BF45FA" w:rsidRDefault="00BF45FA" w:rsidP="00F83DB1">
      <w:pPr>
        <w:spacing w:after="0" w:line="240" w:lineRule="auto"/>
        <w:ind w:firstLine="709"/>
        <w:jc w:val="both"/>
        <w:rPr>
          <w:rFonts w:ascii="Times New Roman" w:eastAsia="Times New Roman" w:hAnsi="Times New Roman"/>
          <w:b/>
          <w:sz w:val="28"/>
          <w:szCs w:val="28"/>
          <w:lang w:val="kk-KZ"/>
        </w:rPr>
      </w:pPr>
      <w:r w:rsidRPr="00BF45FA">
        <w:rPr>
          <w:rFonts w:ascii="Times New Roman" w:eastAsia="Times New Roman" w:hAnsi="Times New Roman"/>
          <w:b/>
          <w:sz w:val="28"/>
          <w:szCs w:val="28"/>
          <w:lang w:val="kk-KZ"/>
        </w:rPr>
        <w:lastRenderedPageBreak/>
        <w:t>Зерттеу материалдары</w:t>
      </w:r>
    </w:p>
    <w:p w14:paraId="63485837" w14:textId="77777777" w:rsidR="00BF45FA" w:rsidRPr="00BF45FA" w:rsidRDefault="00BF45FA" w:rsidP="00F83DB1">
      <w:pPr>
        <w:spacing w:after="0" w:line="240" w:lineRule="auto"/>
        <w:ind w:firstLine="709"/>
        <w:jc w:val="both"/>
        <w:rPr>
          <w:rFonts w:ascii="Times New Roman" w:eastAsia="Times New Roman" w:hAnsi="Times New Roman"/>
          <w:sz w:val="28"/>
          <w:szCs w:val="28"/>
          <w:lang w:val="kk-KZ"/>
        </w:rPr>
      </w:pPr>
      <w:r w:rsidRPr="00BF45FA">
        <w:rPr>
          <w:rFonts w:ascii="Times New Roman" w:eastAsia="Times New Roman" w:hAnsi="Times New Roman"/>
          <w:sz w:val="28"/>
          <w:szCs w:val="28"/>
          <w:lang w:val="kk-KZ"/>
        </w:rPr>
        <w:t xml:space="preserve">Зерттеудің екі сериясында зерттеу материалдары егеуқұйрықтардың қаны мен миы болды. Егеуқұйрықтардан веналық қаның алу құйрық венасынан жабындарың алдын ала тазалағаннан кейін,  2 мл эпендорфтарға венесекция арқылы, қанды гепаринмен тұрақтандырудан кейін жүргізілді. </w:t>
      </w:r>
    </w:p>
    <w:p w14:paraId="696D25D9" w14:textId="77777777" w:rsidR="00BF45FA" w:rsidRPr="00BF45FA" w:rsidRDefault="00BF45FA" w:rsidP="00F83DB1">
      <w:pPr>
        <w:spacing w:after="0" w:line="240" w:lineRule="auto"/>
        <w:ind w:firstLine="709"/>
        <w:jc w:val="both"/>
        <w:rPr>
          <w:rFonts w:ascii="Times New Roman" w:eastAsia="Times New Roman" w:hAnsi="Times New Roman"/>
          <w:sz w:val="28"/>
          <w:szCs w:val="28"/>
          <w:lang w:val="kk-KZ"/>
        </w:rPr>
      </w:pPr>
      <w:r w:rsidRPr="00BF45FA">
        <w:rPr>
          <w:rFonts w:ascii="Times New Roman" w:eastAsia="Times New Roman" w:hAnsi="Times New Roman"/>
          <w:sz w:val="28"/>
          <w:szCs w:val="28"/>
          <w:lang w:val="kk-KZ"/>
        </w:rPr>
        <w:t xml:space="preserve">Жануардың миы декапитацияланғаннан  және алынғаннан кейін оның жартышараралық өткір әдіспен бөлініп, кейін ½ бөлігін 10% буферленген бейтарап формалиннің ертіндісіне әрі қарай  гистологиялық зерттеулер үшін орналастырылды.  </w:t>
      </w:r>
    </w:p>
    <w:p w14:paraId="1B51D6F1" w14:textId="391C4D64" w:rsidR="00BF45FA" w:rsidRPr="00BF45FA" w:rsidRDefault="00BF45FA" w:rsidP="00F83DB1">
      <w:pPr>
        <w:spacing w:after="0" w:line="240" w:lineRule="auto"/>
        <w:ind w:firstLine="709"/>
        <w:jc w:val="both"/>
        <w:rPr>
          <w:rFonts w:ascii="Times New Roman" w:eastAsia="Times New Roman" w:hAnsi="Times New Roman"/>
          <w:sz w:val="28"/>
          <w:szCs w:val="28"/>
          <w:lang w:val="kk-KZ"/>
        </w:rPr>
      </w:pPr>
      <w:r w:rsidRPr="00BF45FA">
        <w:rPr>
          <w:rFonts w:ascii="Times New Roman" w:eastAsia="Times New Roman" w:hAnsi="Times New Roman"/>
          <w:sz w:val="28"/>
          <w:szCs w:val="28"/>
          <w:lang w:val="kk-KZ"/>
        </w:rPr>
        <w:t>Биохимиялық зерттеулер үшін ми физиологиялық ерітіндімен жуылды, сүзгі қағазымен құрғатты, содан кейін кішкене бөліктерге кесіліп, тіннің табиғи қасиеттерің сақтау үшін сұйық аз</w:t>
      </w:r>
      <w:r w:rsidR="008B3791">
        <w:rPr>
          <w:rFonts w:ascii="Times New Roman" w:eastAsia="Times New Roman" w:hAnsi="Times New Roman"/>
          <w:sz w:val="28"/>
          <w:szCs w:val="28"/>
          <w:lang w:val="kk-KZ"/>
        </w:rPr>
        <w:t>о</w:t>
      </w:r>
      <w:r w:rsidRPr="00BF45FA">
        <w:rPr>
          <w:rFonts w:ascii="Times New Roman" w:eastAsia="Times New Roman" w:hAnsi="Times New Roman"/>
          <w:sz w:val="28"/>
          <w:szCs w:val="28"/>
          <w:lang w:val="kk-KZ"/>
        </w:rPr>
        <w:t>тпен толтырылды. -18</w:t>
      </w:r>
      <w:r w:rsidRPr="00BF45FA">
        <w:rPr>
          <w:rFonts w:ascii="Times New Roman" w:eastAsia="Times New Roman" w:hAnsi="Times New Roman"/>
          <w:sz w:val="28"/>
          <w:szCs w:val="28"/>
          <w:vertAlign w:val="superscript"/>
          <w:lang w:val="kk-KZ"/>
        </w:rPr>
        <w:t>0</w:t>
      </w:r>
      <w:r w:rsidRPr="00BF45FA">
        <w:rPr>
          <w:rFonts w:ascii="Times New Roman" w:eastAsia="Times New Roman" w:hAnsi="Times New Roman"/>
          <w:sz w:val="28"/>
          <w:szCs w:val="28"/>
          <w:lang w:val="kk-KZ"/>
        </w:rPr>
        <w:t>С температурада мұздатқышта сақталы</w:t>
      </w:r>
      <w:r w:rsidR="008B3791">
        <w:rPr>
          <w:rFonts w:ascii="Times New Roman" w:eastAsia="Times New Roman" w:hAnsi="Times New Roman"/>
          <w:sz w:val="28"/>
          <w:szCs w:val="28"/>
          <w:lang w:val="kk-KZ"/>
        </w:rPr>
        <w:t xml:space="preserve">п оны </w:t>
      </w:r>
      <w:r w:rsidR="008D501E">
        <w:rPr>
          <w:rFonts w:ascii="Times New Roman" w:eastAsia="Times New Roman" w:hAnsi="Times New Roman"/>
          <w:sz w:val="28"/>
          <w:szCs w:val="28"/>
          <w:lang w:val="kk-KZ"/>
        </w:rPr>
        <w:t>тасымалданды</w:t>
      </w:r>
      <w:r w:rsidRPr="00BF45FA">
        <w:rPr>
          <w:rFonts w:ascii="Times New Roman" w:eastAsia="Times New Roman" w:hAnsi="Times New Roman"/>
          <w:sz w:val="28"/>
          <w:szCs w:val="28"/>
          <w:lang w:val="kk-KZ"/>
        </w:rPr>
        <w:t xml:space="preserve">, содан кейін гомогенизацияланды.  </w:t>
      </w:r>
    </w:p>
    <w:p w14:paraId="2DAF9E9D" w14:textId="77777777" w:rsidR="00BF45FA" w:rsidRPr="00BF45FA" w:rsidRDefault="00BF45FA" w:rsidP="00F83DB1">
      <w:pPr>
        <w:spacing w:after="0" w:line="240" w:lineRule="auto"/>
        <w:ind w:firstLine="709"/>
        <w:jc w:val="both"/>
        <w:rPr>
          <w:rFonts w:ascii="Times New Roman" w:eastAsia="Times New Roman" w:hAnsi="Times New Roman"/>
          <w:b/>
          <w:sz w:val="28"/>
          <w:szCs w:val="28"/>
          <w:lang w:val="kk-KZ"/>
        </w:rPr>
      </w:pPr>
    </w:p>
    <w:p w14:paraId="4564B651" w14:textId="77777777" w:rsidR="00BF45FA" w:rsidRPr="00BF45FA" w:rsidRDefault="00BF45FA" w:rsidP="00F83DB1">
      <w:pPr>
        <w:spacing w:after="0" w:line="240" w:lineRule="auto"/>
        <w:ind w:firstLine="709"/>
        <w:jc w:val="both"/>
        <w:rPr>
          <w:rFonts w:ascii="Times New Roman" w:eastAsia="Times New Roman" w:hAnsi="Times New Roman"/>
          <w:b/>
          <w:sz w:val="28"/>
          <w:szCs w:val="28"/>
          <w:lang w:val="kk-KZ"/>
        </w:rPr>
      </w:pPr>
      <w:r w:rsidRPr="00BF45FA">
        <w:rPr>
          <w:rFonts w:ascii="Times New Roman" w:eastAsia="Times New Roman" w:hAnsi="Times New Roman"/>
          <w:b/>
          <w:sz w:val="28"/>
          <w:szCs w:val="28"/>
          <w:lang w:val="kk-KZ"/>
        </w:rPr>
        <w:t>Эксперименттегі мінез-құлықты бағалау әдістері</w:t>
      </w:r>
    </w:p>
    <w:p w14:paraId="43B30DA1" w14:textId="405F54CC" w:rsidR="00BF45FA" w:rsidRDefault="008D501E" w:rsidP="00F83DB1">
      <w:pPr>
        <w:spacing w:after="0" w:line="240" w:lineRule="auto"/>
        <w:ind w:firstLine="709"/>
        <w:jc w:val="both"/>
        <w:rPr>
          <w:rFonts w:ascii="Times New Roman" w:eastAsia="Times New Roman" w:hAnsi="Times New Roman"/>
          <w:bCs/>
          <w:sz w:val="28"/>
          <w:szCs w:val="28"/>
          <w:lang w:val="kk-KZ"/>
        </w:rPr>
      </w:pPr>
      <w:r w:rsidRPr="00BF45FA">
        <w:rPr>
          <w:rFonts w:ascii="Times New Roman" w:eastAsia="Times New Roman" w:hAnsi="Times New Roman"/>
          <w:sz w:val="28"/>
          <w:szCs w:val="28"/>
          <w:lang w:val="kk-KZ"/>
        </w:rPr>
        <w:t xml:space="preserve">Мінез-құлық сынақтарындағы зерттеу эксперименттің алдындағы күні және одан кейін </w:t>
      </w:r>
      <w:r w:rsidR="00BF45FA" w:rsidRPr="00BF45FA">
        <w:rPr>
          <w:rFonts w:ascii="Times New Roman" w:eastAsia="Times New Roman" w:hAnsi="Times New Roman"/>
          <w:sz w:val="28"/>
          <w:szCs w:val="28"/>
          <w:lang w:val="kk-KZ"/>
        </w:rPr>
        <w:t>апта сайын</w:t>
      </w:r>
      <w:r>
        <w:rPr>
          <w:rFonts w:ascii="Times New Roman" w:eastAsia="Times New Roman" w:hAnsi="Times New Roman"/>
          <w:sz w:val="28"/>
          <w:szCs w:val="28"/>
          <w:lang w:val="kk-KZ"/>
        </w:rPr>
        <w:t xml:space="preserve"> жүргізілді </w:t>
      </w:r>
      <w:r w:rsidR="00BF45FA" w:rsidRPr="00BF45FA">
        <w:rPr>
          <w:rFonts w:ascii="Times New Roman" w:eastAsia="Times New Roman" w:hAnsi="Times New Roman"/>
          <w:sz w:val="28"/>
          <w:szCs w:val="28"/>
          <w:lang w:val="kk-KZ"/>
        </w:rPr>
        <w:t xml:space="preserve">(эксперимент басталған бірінші күннен бастап әр 7 күн сайын). Мінез-құлық сынақтарының келесі жиынтығы </w:t>
      </w:r>
      <w:r w:rsidR="00BF45FA" w:rsidRPr="00333502">
        <w:rPr>
          <w:rFonts w:ascii="Times New Roman" w:eastAsia="Times New Roman" w:hAnsi="Times New Roman"/>
          <w:sz w:val="28"/>
          <w:szCs w:val="28"/>
          <w:lang w:val="kk-KZ"/>
        </w:rPr>
        <w:t xml:space="preserve">қолданылды: </w:t>
      </w:r>
      <w:r w:rsidR="00B67206" w:rsidRPr="00333502">
        <w:rPr>
          <w:rFonts w:ascii="Times New Roman" w:eastAsia="Times New Roman" w:hAnsi="Times New Roman"/>
          <w:sz w:val="28"/>
          <w:szCs w:val="28"/>
          <w:lang w:val="kk-KZ"/>
        </w:rPr>
        <w:t>«</w:t>
      </w:r>
      <w:r w:rsidR="00BF45FA" w:rsidRPr="00333502">
        <w:rPr>
          <w:rFonts w:ascii="Times New Roman" w:eastAsia="Times New Roman" w:hAnsi="Times New Roman"/>
          <w:sz w:val="28"/>
          <w:szCs w:val="28"/>
          <w:lang w:val="kk-KZ"/>
        </w:rPr>
        <w:t>Көтерілген крест тәрізді лабиринт</w:t>
      </w:r>
      <w:r w:rsidR="00B67206" w:rsidRPr="00333502">
        <w:rPr>
          <w:rFonts w:ascii="Times New Roman" w:eastAsia="Times New Roman" w:hAnsi="Times New Roman"/>
          <w:sz w:val="28"/>
          <w:szCs w:val="28"/>
          <w:lang w:val="kk-KZ"/>
        </w:rPr>
        <w:t xml:space="preserve">» </w:t>
      </w:r>
      <w:r w:rsidR="00BF45FA" w:rsidRPr="00333502">
        <w:rPr>
          <w:rFonts w:ascii="Times New Roman" w:eastAsia="Times New Roman" w:hAnsi="Times New Roman"/>
          <w:sz w:val="28"/>
          <w:szCs w:val="28"/>
          <w:lang w:val="kk-KZ"/>
        </w:rPr>
        <w:t xml:space="preserve">[28, 29], </w:t>
      </w:r>
      <w:r w:rsidR="00BF45FA" w:rsidRPr="00333502">
        <w:rPr>
          <w:rFonts w:ascii="Times New Roman" w:eastAsia="Times New Roman" w:hAnsi="Times New Roman"/>
          <w:iCs/>
          <w:sz w:val="28"/>
          <w:szCs w:val="28"/>
          <w:lang w:val="kk-KZ"/>
        </w:rPr>
        <w:t>«Ашық алаң»</w:t>
      </w:r>
      <w:r w:rsidR="00BF45FA" w:rsidRPr="00333502">
        <w:rPr>
          <w:rFonts w:ascii="Times New Roman" w:eastAsia="Times New Roman" w:hAnsi="Times New Roman"/>
          <w:sz w:val="28"/>
          <w:szCs w:val="28"/>
          <w:lang w:val="kk-KZ"/>
        </w:rPr>
        <w:t xml:space="preserve"> [30, 31], </w:t>
      </w:r>
      <w:r w:rsidR="00BF45FA" w:rsidRPr="00333502">
        <w:rPr>
          <w:rFonts w:ascii="Times New Roman" w:eastAsia="Times New Roman" w:hAnsi="Times New Roman"/>
          <w:iCs/>
          <w:sz w:val="28"/>
          <w:szCs w:val="28"/>
          <w:lang w:val="kk-KZ"/>
        </w:rPr>
        <w:t>«Құйрықтан ілу»</w:t>
      </w:r>
      <w:r w:rsidR="00BF45FA" w:rsidRPr="00333502">
        <w:rPr>
          <w:rFonts w:ascii="Times New Roman" w:eastAsia="Times New Roman" w:hAnsi="Times New Roman"/>
          <w:sz w:val="28"/>
          <w:szCs w:val="28"/>
          <w:lang w:val="kk-KZ"/>
        </w:rPr>
        <w:t xml:space="preserve"> [</w:t>
      </w:r>
      <w:r w:rsidR="00D81207" w:rsidRPr="00D81207">
        <w:rPr>
          <w:rFonts w:ascii="Times New Roman" w:eastAsia="Times New Roman" w:hAnsi="Times New Roman"/>
          <w:sz w:val="28"/>
          <w:szCs w:val="28"/>
          <w:lang w:val="kk-KZ"/>
        </w:rPr>
        <w:t>32</w:t>
      </w:r>
      <w:r w:rsidR="00BF45FA" w:rsidRPr="00333502">
        <w:rPr>
          <w:rFonts w:ascii="Times New Roman" w:eastAsia="Times New Roman" w:hAnsi="Times New Roman"/>
          <w:sz w:val="28"/>
          <w:szCs w:val="28"/>
          <w:lang w:val="kk-KZ"/>
        </w:rPr>
        <w:t>], «Сахарозаға деген артықшылық»</w:t>
      </w:r>
      <w:r w:rsidR="00BF45FA" w:rsidRPr="00333502">
        <w:rPr>
          <w:rFonts w:ascii="Times New Roman" w:eastAsia="Times New Roman" w:hAnsi="Times New Roman"/>
          <w:bCs/>
          <w:sz w:val="28"/>
          <w:szCs w:val="28"/>
          <w:lang w:val="kk-KZ"/>
        </w:rPr>
        <w:t xml:space="preserve"> [</w:t>
      </w:r>
      <w:r w:rsidR="00D81207" w:rsidRPr="00D81207">
        <w:rPr>
          <w:rFonts w:ascii="Times New Roman" w:eastAsia="Times New Roman" w:hAnsi="Times New Roman"/>
          <w:bCs/>
          <w:sz w:val="28"/>
          <w:szCs w:val="28"/>
          <w:lang w:val="kk-KZ"/>
        </w:rPr>
        <w:t>33,34</w:t>
      </w:r>
      <w:r w:rsidR="00BF45FA" w:rsidRPr="00333502">
        <w:rPr>
          <w:rFonts w:ascii="Times New Roman" w:eastAsia="Times New Roman" w:hAnsi="Times New Roman"/>
          <w:bCs/>
          <w:sz w:val="28"/>
          <w:szCs w:val="28"/>
          <w:lang w:val="kk-KZ"/>
        </w:rPr>
        <w:t>]</w:t>
      </w:r>
    </w:p>
    <w:p w14:paraId="474F759A" w14:textId="77777777" w:rsidR="00B41A5B" w:rsidRPr="00BF45FA" w:rsidRDefault="00B41A5B" w:rsidP="00F83DB1">
      <w:pPr>
        <w:spacing w:after="0" w:line="240" w:lineRule="auto"/>
        <w:ind w:firstLine="709"/>
        <w:jc w:val="both"/>
        <w:rPr>
          <w:rFonts w:ascii="Times New Roman" w:eastAsia="Times New Roman" w:hAnsi="Times New Roman"/>
          <w:bCs/>
          <w:sz w:val="28"/>
          <w:szCs w:val="28"/>
          <w:lang w:val="kk-KZ"/>
        </w:rPr>
      </w:pPr>
    </w:p>
    <w:p w14:paraId="471EA8EA" w14:textId="77777777" w:rsidR="00BF45FA" w:rsidRPr="00BF45FA" w:rsidRDefault="00BF45FA" w:rsidP="00F83DB1">
      <w:pPr>
        <w:spacing w:after="0" w:line="240" w:lineRule="auto"/>
        <w:ind w:firstLine="709"/>
        <w:jc w:val="both"/>
        <w:rPr>
          <w:rFonts w:ascii="Times New Roman" w:eastAsia="Times New Roman" w:hAnsi="Times New Roman"/>
          <w:b/>
          <w:sz w:val="28"/>
          <w:szCs w:val="28"/>
          <w:lang w:val="kk-KZ"/>
        </w:rPr>
      </w:pPr>
      <w:r w:rsidRPr="00BF45FA">
        <w:rPr>
          <w:rFonts w:ascii="Times New Roman" w:eastAsia="Times New Roman" w:hAnsi="Times New Roman"/>
          <w:b/>
          <w:sz w:val="28"/>
          <w:szCs w:val="28"/>
          <w:lang w:val="kk-KZ"/>
        </w:rPr>
        <w:t>Биохимиялық зерттеу әдістері</w:t>
      </w:r>
    </w:p>
    <w:p w14:paraId="7E42E129" w14:textId="77777777" w:rsidR="00BF45FA" w:rsidRPr="00BF45FA" w:rsidRDefault="00BF45FA" w:rsidP="00F83DB1">
      <w:pPr>
        <w:spacing w:after="0" w:line="240" w:lineRule="auto"/>
        <w:ind w:firstLine="709"/>
        <w:jc w:val="both"/>
        <w:rPr>
          <w:rFonts w:ascii="Times New Roman" w:eastAsia="Times New Roman" w:hAnsi="Times New Roman"/>
          <w:iCs/>
          <w:sz w:val="28"/>
          <w:szCs w:val="28"/>
          <w:lang w:val="kk-KZ"/>
        </w:rPr>
      </w:pPr>
      <w:r w:rsidRPr="00BF45FA">
        <w:rPr>
          <w:rFonts w:ascii="Times New Roman" w:eastAsia="Times New Roman" w:hAnsi="Times New Roman"/>
          <w:iCs/>
          <w:sz w:val="28"/>
          <w:szCs w:val="28"/>
          <w:lang w:val="kk-KZ"/>
        </w:rPr>
        <w:t>Қан мен ми гомогенатын дайындағаннан кейін биохимиялық көрсеткіштерді анықтау стандартталған әдістермен, содан кейін спектрофотометриялық талдаумен жүргізілді.</w:t>
      </w:r>
    </w:p>
    <w:p w14:paraId="66C4DF06" w14:textId="45D3C311" w:rsidR="00BF45FA" w:rsidRDefault="00BF45FA" w:rsidP="00BC73E1">
      <w:pPr>
        <w:spacing w:after="0" w:line="240" w:lineRule="auto"/>
        <w:ind w:firstLine="709"/>
        <w:jc w:val="both"/>
        <w:rPr>
          <w:rFonts w:ascii="Times New Roman" w:eastAsia="Times New Roman" w:hAnsi="Times New Roman"/>
          <w:iCs/>
          <w:sz w:val="28"/>
          <w:szCs w:val="28"/>
          <w:lang w:val="kk-KZ"/>
        </w:rPr>
      </w:pPr>
      <w:r w:rsidRPr="00333502">
        <w:rPr>
          <w:rFonts w:ascii="Times New Roman" w:eastAsia="Times New Roman" w:hAnsi="Times New Roman"/>
          <w:iCs/>
          <w:sz w:val="28"/>
          <w:szCs w:val="28"/>
          <w:lang w:val="kk-KZ"/>
        </w:rPr>
        <w:t xml:space="preserve">Егеуқұйрықтардың миындағы каталаза белсенділігін Aebi </w:t>
      </w:r>
      <w:r w:rsidRPr="00333502">
        <w:rPr>
          <w:rFonts w:ascii="Times New Roman" w:eastAsia="Times New Roman" w:hAnsi="Times New Roman"/>
          <w:sz w:val="28"/>
          <w:szCs w:val="28"/>
          <w:lang w:val="kk-KZ"/>
        </w:rPr>
        <w:t>[</w:t>
      </w:r>
      <w:r w:rsidR="00D81207" w:rsidRPr="00D81207">
        <w:rPr>
          <w:rFonts w:ascii="Times New Roman" w:eastAsia="Times New Roman" w:hAnsi="Times New Roman"/>
          <w:sz w:val="28"/>
          <w:szCs w:val="28"/>
          <w:lang w:val="kk-KZ"/>
        </w:rPr>
        <w:t>35</w:t>
      </w:r>
      <w:r w:rsidRPr="00333502">
        <w:rPr>
          <w:rFonts w:ascii="Times New Roman" w:eastAsia="Times New Roman" w:hAnsi="Times New Roman"/>
          <w:sz w:val="28"/>
          <w:szCs w:val="28"/>
          <w:lang w:val="kk-KZ"/>
        </w:rPr>
        <w:t xml:space="preserve">]; </w:t>
      </w:r>
      <w:r w:rsidRPr="00333502">
        <w:rPr>
          <w:rFonts w:ascii="Times New Roman" w:eastAsia="Times New Roman" w:hAnsi="Times New Roman"/>
          <w:iCs/>
          <w:sz w:val="28"/>
          <w:szCs w:val="28"/>
          <w:lang w:val="kk-KZ"/>
        </w:rPr>
        <w:t>әдісімен анықтады</w:t>
      </w:r>
      <w:r w:rsidR="008D501E">
        <w:rPr>
          <w:rFonts w:ascii="Times New Roman" w:eastAsia="Times New Roman" w:hAnsi="Times New Roman"/>
          <w:iCs/>
          <w:sz w:val="28"/>
          <w:szCs w:val="28"/>
          <w:lang w:val="kk-KZ"/>
        </w:rPr>
        <w:t>қ</w:t>
      </w:r>
      <w:r w:rsidRPr="00333502">
        <w:rPr>
          <w:rFonts w:ascii="Times New Roman" w:eastAsia="Times New Roman" w:hAnsi="Times New Roman"/>
          <w:iCs/>
          <w:sz w:val="28"/>
          <w:szCs w:val="28"/>
          <w:lang w:val="kk-KZ"/>
        </w:rPr>
        <w:t xml:space="preserve">, </w:t>
      </w:r>
      <w:r w:rsidRPr="00333502">
        <w:rPr>
          <w:rFonts w:ascii="Times New Roman" w:eastAsia="Times New Roman" w:hAnsi="Times New Roman"/>
          <w:sz w:val="28"/>
          <w:szCs w:val="28"/>
          <w:lang w:val="kk-KZ"/>
        </w:rPr>
        <w:t xml:space="preserve">Ohkawa et al., </w:t>
      </w:r>
      <w:r w:rsidRPr="00333502">
        <w:rPr>
          <w:rFonts w:ascii="Times New Roman" w:eastAsia="Times New Roman" w:hAnsi="Times New Roman"/>
          <w:iCs/>
          <w:sz w:val="28"/>
          <w:szCs w:val="28"/>
          <w:lang w:val="kk-KZ"/>
        </w:rPr>
        <w:t>әдісі бойынша егеуқұйрықтардың миындағы малон диальдегиді (MДA)</w:t>
      </w:r>
      <w:r w:rsidR="00C7212A" w:rsidRPr="00C7212A">
        <w:rPr>
          <w:rFonts w:ascii="Times New Roman" w:eastAsia="Times New Roman" w:hAnsi="Times New Roman"/>
          <w:sz w:val="28"/>
          <w:szCs w:val="28"/>
          <w:lang w:val="kk-KZ"/>
        </w:rPr>
        <w:t xml:space="preserve"> </w:t>
      </w:r>
      <w:r w:rsidR="00C7212A" w:rsidRPr="00333502">
        <w:rPr>
          <w:rFonts w:ascii="Times New Roman" w:eastAsia="Times New Roman" w:hAnsi="Times New Roman"/>
          <w:sz w:val="28"/>
          <w:szCs w:val="28"/>
          <w:lang w:val="kk-KZ"/>
        </w:rPr>
        <w:t>[</w:t>
      </w:r>
      <w:r w:rsidR="00C7212A" w:rsidRPr="00D81207">
        <w:rPr>
          <w:rFonts w:ascii="Times New Roman" w:eastAsia="Times New Roman" w:hAnsi="Times New Roman"/>
          <w:sz w:val="28"/>
          <w:szCs w:val="28"/>
          <w:lang w:val="kk-KZ"/>
        </w:rPr>
        <w:t>36</w:t>
      </w:r>
      <w:r w:rsidR="00C7212A" w:rsidRPr="00333502">
        <w:rPr>
          <w:rFonts w:ascii="Times New Roman" w:eastAsia="Times New Roman" w:hAnsi="Times New Roman"/>
          <w:sz w:val="28"/>
          <w:szCs w:val="28"/>
          <w:lang w:val="kk-KZ"/>
        </w:rPr>
        <w:t xml:space="preserve">, </w:t>
      </w:r>
      <w:r w:rsidR="00C7212A" w:rsidRPr="00D81207">
        <w:rPr>
          <w:rFonts w:ascii="Times New Roman" w:eastAsia="Times New Roman" w:hAnsi="Times New Roman"/>
          <w:sz w:val="28"/>
          <w:szCs w:val="28"/>
          <w:lang w:val="kk-KZ"/>
        </w:rPr>
        <w:t>37</w:t>
      </w:r>
      <w:r w:rsidR="00C7212A" w:rsidRPr="00333502">
        <w:rPr>
          <w:rFonts w:ascii="Times New Roman" w:eastAsia="Times New Roman" w:hAnsi="Times New Roman"/>
          <w:sz w:val="28"/>
          <w:szCs w:val="28"/>
          <w:lang w:val="kk-KZ"/>
        </w:rPr>
        <w:t xml:space="preserve">, </w:t>
      </w:r>
      <w:r w:rsidR="00C7212A" w:rsidRPr="00D81207">
        <w:rPr>
          <w:rFonts w:ascii="Times New Roman" w:eastAsia="Times New Roman" w:hAnsi="Times New Roman"/>
          <w:sz w:val="28"/>
          <w:szCs w:val="28"/>
          <w:lang w:val="kk-KZ"/>
        </w:rPr>
        <w:t>38</w:t>
      </w:r>
      <w:r w:rsidR="00C7212A" w:rsidRPr="00333502">
        <w:rPr>
          <w:rFonts w:ascii="Times New Roman" w:eastAsia="Times New Roman" w:hAnsi="Times New Roman"/>
          <w:sz w:val="28"/>
          <w:szCs w:val="28"/>
          <w:lang w:val="kk-KZ"/>
        </w:rPr>
        <w:t>];</w:t>
      </w:r>
      <w:r w:rsidRPr="00333502">
        <w:rPr>
          <w:rFonts w:ascii="Times New Roman" w:eastAsia="Times New Roman" w:hAnsi="Times New Roman"/>
          <w:iCs/>
          <w:sz w:val="28"/>
          <w:szCs w:val="28"/>
          <w:lang w:val="kk-KZ"/>
        </w:rPr>
        <w:t xml:space="preserve"> Гончаренко</w:t>
      </w:r>
      <w:r w:rsidR="00D81207" w:rsidRPr="00D81207">
        <w:rPr>
          <w:rFonts w:ascii="Times New Roman" w:eastAsia="Times New Roman" w:hAnsi="Times New Roman"/>
          <w:iCs/>
          <w:sz w:val="28"/>
          <w:szCs w:val="28"/>
          <w:lang w:val="kk-KZ"/>
        </w:rPr>
        <w:t xml:space="preserve"> M.</w:t>
      </w:r>
      <w:r w:rsidR="00D81207">
        <w:rPr>
          <w:rFonts w:ascii="Times New Roman" w:eastAsia="Times New Roman" w:hAnsi="Times New Roman"/>
          <w:iCs/>
          <w:sz w:val="28"/>
          <w:szCs w:val="28"/>
          <w:lang w:val="kk-KZ"/>
        </w:rPr>
        <w:t>С мен Латыпова А.М.</w:t>
      </w:r>
      <w:r w:rsidRPr="00333502">
        <w:rPr>
          <w:rFonts w:ascii="Times New Roman" w:eastAsia="Times New Roman" w:hAnsi="Times New Roman"/>
          <w:iCs/>
          <w:sz w:val="28"/>
          <w:szCs w:val="28"/>
          <w:lang w:val="kk-KZ"/>
        </w:rPr>
        <w:t xml:space="preserve">  </w:t>
      </w:r>
      <w:r w:rsidRPr="00333502">
        <w:rPr>
          <w:rFonts w:ascii="Times New Roman" w:eastAsia="Times New Roman" w:hAnsi="Times New Roman"/>
          <w:sz w:val="28"/>
          <w:szCs w:val="28"/>
          <w:lang w:val="kk-KZ"/>
        </w:rPr>
        <w:t xml:space="preserve"> </w:t>
      </w:r>
      <w:r w:rsidRPr="00333502">
        <w:rPr>
          <w:rFonts w:ascii="Times New Roman" w:eastAsia="Times New Roman" w:hAnsi="Times New Roman"/>
          <w:iCs/>
          <w:sz w:val="28"/>
          <w:szCs w:val="28"/>
          <w:lang w:val="kk-KZ"/>
        </w:rPr>
        <w:t xml:space="preserve"> хаттамасы бойынша егеуқұйрықтардың эритроциттеріндегі МДА</w:t>
      </w:r>
      <w:r w:rsidR="00C7212A">
        <w:rPr>
          <w:rFonts w:ascii="Times New Roman" w:eastAsia="Times New Roman" w:hAnsi="Times New Roman"/>
          <w:iCs/>
          <w:sz w:val="28"/>
          <w:szCs w:val="28"/>
          <w:lang w:val="kk-KZ"/>
        </w:rPr>
        <w:t xml:space="preserve"> </w:t>
      </w:r>
      <w:r w:rsidR="00C7212A" w:rsidRPr="00333502">
        <w:rPr>
          <w:rFonts w:ascii="Times New Roman" w:eastAsia="Times New Roman" w:hAnsi="Times New Roman"/>
          <w:sz w:val="28"/>
          <w:szCs w:val="28"/>
          <w:lang w:val="kk-KZ"/>
        </w:rPr>
        <w:t>[</w:t>
      </w:r>
      <w:r w:rsidR="00C7212A">
        <w:rPr>
          <w:rFonts w:ascii="Times New Roman" w:eastAsia="Times New Roman" w:hAnsi="Times New Roman"/>
          <w:sz w:val="28"/>
          <w:szCs w:val="28"/>
          <w:lang w:val="kk-KZ"/>
        </w:rPr>
        <w:t>39</w:t>
      </w:r>
      <w:r w:rsidR="00C7212A" w:rsidRPr="00333502">
        <w:rPr>
          <w:rFonts w:ascii="Times New Roman" w:eastAsia="Times New Roman" w:hAnsi="Times New Roman"/>
          <w:sz w:val="28"/>
          <w:szCs w:val="28"/>
          <w:lang w:val="kk-KZ"/>
        </w:rPr>
        <w:t>, 4</w:t>
      </w:r>
      <w:r w:rsidR="00C7212A">
        <w:rPr>
          <w:rFonts w:ascii="Times New Roman" w:eastAsia="Times New Roman" w:hAnsi="Times New Roman"/>
          <w:sz w:val="28"/>
          <w:szCs w:val="28"/>
          <w:lang w:val="kk-KZ"/>
        </w:rPr>
        <w:t>0</w:t>
      </w:r>
      <w:r w:rsidR="00C7212A" w:rsidRPr="00333502">
        <w:rPr>
          <w:rFonts w:ascii="Times New Roman" w:eastAsia="Times New Roman" w:hAnsi="Times New Roman"/>
          <w:sz w:val="28"/>
          <w:szCs w:val="28"/>
          <w:lang w:val="kk-KZ"/>
        </w:rPr>
        <w:t>]</w:t>
      </w:r>
      <w:r w:rsidR="00C7212A">
        <w:rPr>
          <w:rFonts w:ascii="Times New Roman" w:eastAsia="Times New Roman" w:hAnsi="Times New Roman"/>
          <w:iCs/>
          <w:sz w:val="28"/>
          <w:szCs w:val="28"/>
          <w:lang w:val="kk-KZ"/>
        </w:rPr>
        <w:t>;</w:t>
      </w:r>
      <w:r w:rsidRPr="00333502">
        <w:rPr>
          <w:rFonts w:ascii="Times New Roman" w:eastAsia="Times New Roman" w:hAnsi="Times New Roman"/>
          <w:iCs/>
          <w:sz w:val="28"/>
          <w:szCs w:val="28"/>
          <w:lang w:val="kk-KZ"/>
        </w:rPr>
        <w:t xml:space="preserve"> Коробейникованың</w:t>
      </w:r>
      <w:r w:rsidR="007B7FA1">
        <w:rPr>
          <w:rFonts w:ascii="Times New Roman" w:eastAsia="Times New Roman" w:hAnsi="Times New Roman"/>
          <w:iCs/>
          <w:sz w:val="28"/>
          <w:szCs w:val="28"/>
          <w:lang w:val="kk-KZ"/>
        </w:rPr>
        <w:t xml:space="preserve"> </w:t>
      </w:r>
      <w:r w:rsidR="007B7FA1" w:rsidRPr="007B7FA1">
        <w:rPr>
          <w:rFonts w:ascii="Times New Roman" w:eastAsia="Times New Roman" w:hAnsi="Times New Roman"/>
          <w:iCs/>
          <w:sz w:val="28"/>
          <w:szCs w:val="28"/>
          <w:lang w:val="kk-KZ"/>
        </w:rPr>
        <w:t>Э.Н.</w:t>
      </w:r>
      <w:r w:rsidRPr="00333502">
        <w:rPr>
          <w:rFonts w:ascii="Times New Roman" w:eastAsia="Times New Roman" w:hAnsi="Times New Roman"/>
          <w:iCs/>
          <w:sz w:val="28"/>
          <w:szCs w:val="28"/>
          <w:lang w:val="kk-KZ"/>
        </w:rPr>
        <w:t xml:space="preserve"> хаттамасы бойынша егеуқұйрықтардың қан плазмасындағы МДА </w:t>
      </w:r>
      <w:r w:rsidRPr="00333502">
        <w:rPr>
          <w:rFonts w:ascii="Times New Roman" w:eastAsia="Times New Roman" w:hAnsi="Times New Roman"/>
          <w:sz w:val="28"/>
          <w:szCs w:val="28"/>
          <w:lang w:val="kk-KZ"/>
        </w:rPr>
        <w:t>[4</w:t>
      </w:r>
      <w:r w:rsidR="00D81207">
        <w:rPr>
          <w:rFonts w:ascii="Times New Roman" w:eastAsia="Times New Roman" w:hAnsi="Times New Roman"/>
          <w:sz w:val="28"/>
          <w:szCs w:val="28"/>
          <w:lang w:val="kk-KZ"/>
        </w:rPr>
        <w:t>1</w:t>
      </w:r>
      <w:r w:rsidRPr="00333502">
        <w:rPr>
          <w:rFonts w:ascii="Times New Roman" w:eastAsia="Times New Roman" w:hAnsi="Times New Roman"/>
          <w:sz w:val="28"/>
          <w:szCs w:val="28"/>
          <w:lang w:val="kk-KZ"/>
        </w:rPr>
        <w:t>]; Арутюнян</w:t>
      </w:r>
      <w:r w:rsidR="00D81207">
        <w:rPr>
          <w:rFonts w:ascii="Times New Roman" w:eastAsia="Times New Roman" w:hAnsi="Times New Roman"/>
          <w:sz w:val="28"/>
          <w:szCs w:val="28"/>
          <w:lang w:val="kk-KZ"/>
        </w:rPr>
        <w:t>ны</w:t>
      </w:r>
      <w:r w:rsidR="00D81207" w:rsidRPr="00333502">
        <w:rPr>
          <w:rFonts w:ascii="Times New Roman" w:eastAsia="Times New Roman" w:hAnsi="Times New Roman"/>
          <w:iCs/>
          <w:sz w:val="28"/>
          <w:szCs w:val="28"/>
          <w:lang w:val="kk-KZ"/>
        </w:rPr>
        <w:t>ң</w:t>
      </w:r>
      <w:r w:rsidRPr="00333502">
        <w:rPr>
          <w:rFonts w:ascii="Times New Roman" w:eastAsia="Times New Roman" w:hAnsi="Times New Roman"/>
          <w:sz w:val="28"/>
          <w:szCs w:val="28"/>
          <w:lang w:val="kk-KZ"/>
        </w:rPr>
        <w:t xml:space="preserve"> А. және қоса автор  хаттамасы бойынша егеуқұйрықтардың ми тініндегі белоктардың реактивті карбонил туындылары (БРКТ)</w:t>
      </w:r>
      <w:r w:rsidR="00C7212A" w:rsidRPr="00C7212A">
        <w:rPr>
          <w:rFonts w:ascii="Times New Roman" w:eastAsia="Times New Roman" w:hAnsi="Times New Roman"/>
          <w:sz w:val="28"/>
          <w:szCs w:val="28"/>
          <w:lang w:val="kk-KZ"/>
        </w:rPr>
        <w:t xml:space="preserve"> </w:t>
      </w:r>
      <w:r w:rsidR="00C7212A" w:rsidRPr="00333502">
        <w:rPr>
          <w:rFonts w:ascii="Times New Roman" w:eastAsia="Times New Roman" w:hAnsi="Times New Roman"/>
          <w:sz w:val="28"/>
          <w:szCs w:val="28"/>
          <w:lang w:val="kk-KZ"/>
        </w:rPr>
        <w:t>[4</w:t>
      </w:r>
      <w:r w:rsidR="00C7212A">
        <w:rPr>
          <w:rFonts w:ascii="Times New Roman" w:eastAsia="Times New Roman" w:hAnsi="Times New Roman"/>
          <w:sz w:val="28"/>
          <w:szCs w:val="28"/>
          <w:lang w:val="kk-KZ"/>
        </w:rPr>
        <w:t>2</w:t>
      </w:r>
      <w:r w:rsidR="00C7212A" w:rsidRPr="00333502">
        <w:rPr>
          <w:rFonts w:ascii="Times New Roman" w:eastAsia="Times New Roman" w:hAnsi="Times New Roman"/>
          <w:sz w:val="28"/>
          <w:szCs w:val="28"/>
          <w:lang w:val="kk-KZ"/>
        </w:rPr>
        <w:t>]</w:t>
      </w:r>
      <w:r w:rsidRPr="00333502">
        <w:rPr>
          <w:rFonts w:ascii="Times New Roman" w:eastAsia="Times New Roman" w:hAnsi="Times New Roman"/>
          <w:sz w:val="28"/>
          <w:szCs w:val="28"/>
          <w:lang w:val="kk-KZ"/>
        </w:rPr>
        <w:t>;</w:t>
      </w:r>
      <w:r w:rsidRPr="00333502">
        <w:rPr>
          <w:rFonts w:ascii="Times New Roman" w:eastAsia="Times New Roman" w:hAnsi="Times New Roman"/>
          <w:sz w:val="28"/>
          <w:szCs w:val="28"/>
          <w:vertAlign w:val="superscript"/>
          <w:lang w:val="kk-KZ"/>
        </w:rPr>
        <w:t xml:space="preserve"> </w:t>
      </w:r>
      <w:r w:rsidRPr="00333502">
        <w:rPr>
          <w:rFonts w:ascii="Times New Roman" w:eastAsia="Times New Roman" w:hAnsi="Times New Roman"/>
          <w:sz w:val="28"/>
          <w:szCs w:val="28"/>
          <w:lang w:val="kk-KZ"/>
        </w:rPr>
        <w:t>Levine R.L және қоса автор</w:t>
      </w:r>
      <w:r w:rsidR="00333502">
        <w:rPr>
          <w:rFonts w:ascii="Times New Roman" w:eastAsia="Times New Roman" w:hAnsi="Times New Roman"/>
          <w:sz w:val="28"/>
          <w:szCs w:val="28"/>
          <w:lang w:val="kk-KZ"/>
        </w:rPr>
        <w:t xml:space="preserve"> </w:t>
      </w:r>
      <w:r w:rsidRPr="00333502">
        <w:rPr>
          <w:rFonts w:ascii="Times New Roman" w:eastAsia="Times New Roman" w:hAnsi="Times New Roman"/>
          <w:sz w:val="28"/>
          <w:szCs w:val="28"/>
          <w:lang w:val="kk-KZ"/>
        </w:rPr>
        <w:t xml:space="preserve"> әдісі бойынша егеуқұйрықтардың эритроциттері мен қан плазмасындағы БРКТ</w:t>
      </w:r>
      <w:r w:rsidR="00C7212A">
        <w:rPr>
          <w:rFonts w:ascii="Times New Roman" w:eastAsia="Times New Roman" w:hAnsi="Times New Roman"/>
          <w:sz w:val="28"/>
          <w:szCs w:val="28"/>
          <w:lang w:val="kk-KZ"/>
        </w:rPr>
        <w:t xml:space="preserve"> </w:t>
      </w:r>
      <w:r w:rsidR="00C7212A" w:rsidRPr="00333502">
        <w:rPr>
          <w:rFonts w:ascii="Times New Roman" w:eastAsia="Times New Roman" w:hAnsi="Times New Roman"/>
          <w:sz w:val="28"/>
          <w:szCs w:val="28"/>
          <w:lang w:val="kk-KZ"/>
        </w:rPr>
        <w:t>[</w:t>
      </w:r>
      <w:r w:rsidR="00C7212A">
        <w:rPr>
          <w:rFonts w:ascii="Times New Roman" w:eastAsia="Times New Roman" w:hAnsi="Times New Roman"/>
          <w:sz w:val="28"/>
          <w:szCs w:val="28"/>
          <w:lang w:val="kk-KZ"/>
        </w:rPr>
        <w:t>43</w:t>
      </w:r>
      <w:r w:rsidR="00C7212A" w:rsidRPr="00333502">
        <w:rPr>
          <w:rFonts w:ascii="Times New Roman" w:eastAsia="Times New Roman" w:hAnsi="Times New Roman"/>
          <w:sz w:val="28"/>
          <w:szCs w:val="28"/>
          <w:lang w:val="kk-KZ"/>
        </w:rPr>
        <w:t xml:space="preserve">, </w:t>
      </w:r>
      <w:r w:rsidR="00C7212A">
        <w:rPr>
          <w:rFonts w:ascii="Times New Roman" w:eastAsia="Times New Roman" w:hAnsi="Times New Roman"/>
          <w:sz w:val="28"/>
          <w:szCs w:val="28"/>
          <w:lang w:val="kk-KZ"/>
        </w:rPr>
        <w:t>44</w:t>
      </w:r>
      <w:r w:rsidR="00C7212A" w:rsidRPr="00333502">
        <w:rPr>
          <w:rFonts w:ascii="Times New Roman" w:eastAsia="Times New Roman" w:hAnsi="Times New Roman"/>
          <w:sz w:val="28"/>
          <w:szCs w:val="28"/>
          <w:lang w:val="kk-KZ"/>
        </w:rPr>
        <w:t>]</w:t>
      </w:r>
      <w:r w:rsidRPr="00333502">
        <w:rPr>
          <w:rFonts w:ascii="Times New Roman" w:eastAsia="Times New Roman" w:hAnsi="Times New Roman"/>
          <w:sz w:val="28"/>
          <w:szCs w:val="28"/>
          <w:lang w:val="kk-KZ"/>
        </w:rPr>
        <w:t>; эритроциттер мен қан плазмасындағы пурин алмасуының және олардың метаболиттерінің көрсеткіштері Орешников</w:t>
      </w:r>
      <w:r w:rsidR="00102C9C" w:rsidRPr="00333502">
        <w:rPr>
          <w:rFonts w:ascii="Times New Roman" w:eastAsia="Times New Roman" w:hAnsi="Times New Roman"/>
          <w:iCs/>
          <w:sz w:val="28"/>
          <w:szCs w:val="28"/>
          <w:lang w:val="kk-KZ"/>
        </w:rPr>
        <w:t>дың</w:t>
      </w:r>
      <w:r w:rsidRPr="00333502">
        <w:rPr>
          <w:rFonts w:ascii="Times New Roman" w:eastAsia="Times New Roman" w:hAnsi="Times New Roman"/>
          <w:sz w:val="28"/>
          <w:szCs w:val="28"/>
          <w:lang w:val="kk-KZ"/>
        </w:rPr>
        <w:t xml:space="preserve"> Е.В және қоса автор  әдісімен тікелей спектрофотометриямен өндірілді</w:t>
      </w:r>
      <w:r w:rsidR="00C7212A">
        <w:rPr>
          <w:rFonts w:ascii="Times New Roman" w:eastAsia="Times New Roman" w:hAnsi="Times New Roman"/>
          <w:sz w:val="28"/>
          <w:szCs w:val="28"/>
          <w:lang w:val="kk-KZ"/>
        </w:rPr>
        <w:t xml:space="preserve"> </w:t>
      </w:r>
      <w:r w:rsidR="00C7212A" w:rsidRPr="00333502">
        <w:rPr>
          <w:rFonts w:ascii="Times New Roman" w:eastAsia="Times New Roman" w:hAnsi="Times New Roman"/>
          <w:sz w:val="28"/>
          <w:szCs w:val="28"/>
          <w:lang w:val="kk-KZ"/>
        </w:rPr>
        <w:t>[</w:t>
      </w:r>
      <w:r w:rsidR="00C7212A">
        <w:rPr>
          <w:rFonts w:ascii="Times New Roman" w:eastAsia="Times New Roman" w:hAnsi="Times New Roman"/>
          <w:sz w:val="28"/>
          <w:szCs w:val="28"/>
          <w:lang w:val="kk-KZ"/>
        </w:rPr>
        <w:t>45</w:t>
      </w:r>
      <w:r w:rsidR="00C7212A" w:rsidRPr="00333502">
        <w:rPr>
          <w:rFonts w:ascii="Times New Roman" w:eastAsia="Times New Roman" w:hAnsi="Times New Roman"/>
          <w:sz w:val="28"/>
          <w:szCs w:val="28"/>
          <w:lang w:val="kk-KZ"/>
        </w:rPr>
        <w:t xml:space="preserve">, </w:t>
      </w:r>
      <w:r w:rsidR="00C7212A">
        <w:rPr>
          <w:rFonts w:ascii="Times New Roman" w:eastAsia="Times New Roman" w:hAnsi="Times New Roman"/>
          <w:sz w:val="28"/>
          <w:szCs w:val="28"/>
          <w:lang w:val="kk-KZ"/>
        </w:rPr>
        <w:t>46</w:t>
      </w:r>
      <w:r w:rsidR="00C7212A" w:rsidRPr="00333502">
        <w:rPr>
          <w:rFonts w:ascii="Times New Roman" w:eastAsia="Times New Roman" w:hAnsi="Times New Roman"/>
          <w:sz w:val="28"/>
          <w:szCs w:val="28"/>
          <w:lang w:val="kk-KZ"/>
        </w:rPr>
        <w:t>]</w:t>
      </w:r>
      <w:r w:rsidRPr="00333502">
        <w:rPr>
          <w:rFonts w:ascii="Times New Roman" w:eastAsia="Times New Roman" w:hAnsi="Times New Roman"/>
          <w:sz w:val="28"/>
          <w:szCs w:val="28"/>
          <w:lang w:val="kk-KZ"/>
        </w:rPr>
        <w:t>;</w:t>
      </w:r>
      <w:r w:rsidRPr="00333502">
        <w:rPr>
          <w:lang w:val="kk-KZ"/>
        </w:rPr>
        <w:t xml:space="preserve"> </w:t>
      </w:r>
      <w:r w:rsidR="00C7212A" w:rsidRPr="00C7212A">
        <w:rPr>
          <w:rFonts w:ascii="Times New Roman" w:eastAsia="Times New Roman" w:hAnsi="Times New Roman"/>
          <w:sz w:val="28"/>
          <w:szCs w:val="28"/>
          <w:lang w:val="kk-KZ"/>
        </w:rPr>
        <w:t>Тоқтамысова З.С. және Біржанова Р.Х.</w:t>
      </w:r>
      <w:r w:rsidRPr="00333502">
        <w:rPr>
          <w:rFonts w:ascii="Times New Roman" w:eastAsia="Times New Roman" w:hAnsi="Times New Roman"/>
          <w:sz w:val="28"/>
          <w:szCs w:val="28"/>
          <w:lang w:val="kk-KZ"/>
        </w:rPr>
        <w:t xml:space="preserve"> әдісі бойынша қан эритроциттеріндегі мембранамен байланысқан гемоглобин</w:t>
      </w:r>
      <w:r w:rsidR="00C7212A">
        <w:rPr>
          <w:rFonts w:ascii="Times New Roman" w:eastAsia="Times New Roman" w:hAnsi="Times New Roman"/>
          <w:sz w:val="28"/>
          <w:szCs w:val="28"/>
          <w:lang w:val="kk-KZ"/>
        </w:rPr>
        <w:t xml:space="preserve"> </w:t>
      </w:r>
      <w:r w:rsidR="00C7212A" w:rsidRPr="00333502">
        <w:rPr>
          <w:rFonts w:ascii="Times New Roman" w:eastAsia="Times New Roman" w:hAnsi="Times New Roman"/>
          <w:sz w:val="28"/>
          <w:szCs w:val="28"/>
          <w:lang w:val="kk-KZ"/>
        </w:rPr>
        <w:t>[</w:t>
      </w:r>
      <w:r w:rsidR="00C7212A">
        <w:rPr>
          <w:rFonts w:ascii="Times New Roman" w:eastAsia="Times New Roman" w:hAnsi="Times New Roman"/>
          <w:sz w:val="28"/>
          <w:szCs w:val="28"/>
          <w:lang w:val="kk-KZ"/>
        </w:rPr>
        <w:t>47</w:t>
      </w:r>
      <w:r w:rsidR="00C7212A" w:rsidRPr="00333502">
        <w:rPr>
          <w:rFonts w:ascii="Times New Roman" w:eastAsia="Times New Roman" w:hAnsi="Times New Roman"/>
          <w:sz w:val="28"/>
          <w:szCs w:val="28"/>
          <w:lang w:val="kk-KZ"/>
        </w:rPr>
        <w:t>]</w:t>
      </w:r>
      <w:r w:rsidRPr="00333502">
        <w:rPr>
          <w:rFonts w:ascii="Times New Roman" w:eastAsia="Times New Roman" w:hAnsi="Times New Roman"/>
          <w:sz w:val="28"/>
          <w:szCs w:val="28"/>
          <w:lang w:val="kk-KZ"/>
        </w:rPr>
        <w:t>;</w:t>
      </w:r>
      <w:r w:rsidRPr="00333502">
        <w:rPr>
          <w:lang w:val="kk-KZ"/>
        </w:rPr>
        <w:t xml:space="preserve">   </w:t>
      </w:r>
      <w:r w:rsidRPr="00333502">
        <w:rPr>
          <w:rFonts w:ascii="Times New Roman" w:eastAsia="Times New Roman" w:hAnsi="Times New Roman"/>
          <w:sz w:val="28"/>
          <w:szCs w:val="28"/>
          <w:lang w:val="kk-KZ"/>
        </w:rPr>
        <w:t>Racker модификацияланған әдісі бойынша</w:t>
      </w:r>
      <w:r w:rsidRPr="00BF45FA">
        <w:rPr>
          <w:rFonts w:ascii="Times New Roman" w:eastAsia="Times New Roman" w:hAnsi="Times New Roman"/>
          <w:sz w:val="28"/>
          <w:szCs w:val="28"/>
          <w:lang w:val="kk-KZ"/>
        </w:rPr>
        <w:t xml:space="preserve"> эритроциттердегі метилглиоксал</w:t>
      </w:r>
      <w:r w:rsidR="00C7212A">
        <w:rPr>
          <w:rFonts w:ascii="Times New Roman" w:eastAsia="Times New Roman" w:hAnsi="Times New Roman"/>
          <w:sz w:val="28"/>
          <w:szCs w:val="28"/>
          <w:lang w:val="kk-KZ"/>
        </w:rPr>
        <w:t xml:space="preserve"> </w:t>
      </w:r>
      <w:r w:rsidR="00C7212A" w:rsidRPr="00333502">
        <w:rPr>
          <w:rFonts w:ascii="Times New Roman" w:eastAsia="Times New Roman" w:hAnsi="Times New Roman"/>
          <w:sz w:val="28"/>
          <w:szCs w:val="28"/>
          <w:lang w:val="kk-KZ"/>
        </w:rPr>
        <w:t>[</w:t>
      </w:r>
      <w:r w:rsidR="00C7212A">
        <w:rPr>
          <w:rFonts w:ascii="Times New Roman" w:eastAsia="Times New Roman" w:hAnsi="Times New Roman"/>
          <w:sz w:val="28"/>
          <w:szCs w:val="28"/>
          <w:lang w:val="kk-KZ"/>
        </w:rPr>
        <w:t>48</w:t>
      </w:r>
      <w:r w:rsidR="00C7212A" w:rsidRPr="00333502">
        <w:rPr>
          <w:rFonts w:ascii="Times New Roman" w:eastAsia="Times New Roman" w:hAnsi="Times New Roman"/>
          <w:sz w:val="28"/>
          <w:szCs w:val="28"/>
          <w:lang w:val="kk-KZ"/>
        </w:rPr>
        <w:t xml:space="preserve">, </w:t>
      </w:r>
      <w:r w:rsidR="00C7212A">
        <w:rPr>
          <w:rFonts w:ascii="Times New Roman" w:eastAsia="Times New Roman" w:hAnsi="Times New Roman"/>
          <w:sz w:val="28"/>
          <w:szCs w:val="28"/>
          <w:lang w:val="kk-KZ"/>
        </w:rPr>
        <w:t>49</w:t>
      </w:r>
      <w:r w:rsidR="00C7212A" w:rsidRPr="00333502">
        <w:rPr>
          <w:rFonts w:ascii="Times New Roman" w:eastAsia="Times New Roman" w:hAnsi="Times New Roman"/>
          <w:sz w:val="28"/>
          <w:szCs w:val="28"/>
          <w:lang w:val="kk-KZ"/>
        </w:rPr>
        <w:t>];</w:t>
      </w:r>
      <w:r w:rsidRPr="00BF45FA">
        <w:rPr>
          <w:rFonts w:ascii="Times New Roman" w:eastAsia="Times New Roman" w:hAnsi="Times New Roman"/>
          <w:sz w:val="28"/>
          <w:szCs w:val="28"/>
          <w:lang w:val="kk-KZ"/>
        </w:rPr>
        <w:t xml:space="preserve"> </w:t>
      </w:r>
      <w:r w:rsidRPr="00BF45FA">
        <w:rPr>
          <w:rFonts w:ascii="Times New Roman" w:eastAsia="Times New Roman" w:hAnsi="Times New Roman"/>
          <w:iCs/>
          <w:sz w:val="28"/>
          <w:szCs w:val="28"/>
          <w:lang w:val="kk-KZ"/>
        </w:rPr>
        <w:t xml:space="preserve">қан плазмасындағы кортизол организмдердің барлық түрлеріне арналған жоғары сезімтал </w:t>
      </w:r>
      <w:r w:rsidRPr="00BF45FA">
        <w:rPr>
          <w:rFonts w:ascii="Times New Roman" w:eastAsia="Times New Roman" w:hAnsi="Times New Roman"/>
          <w:sz w:val="28"/>
          <w:szCs w:val="28"/>
          <w:lang w:val="kk-KZ"/>
        </w:rPr>
        <w:t xml:space="preserve">High Sensitive LISA Kit for Cortisol (Cor) </w:t>
      </w:r>
      <w:r w:rsidRPr="00BF45FA">
        <w:rPr>
          <w:rFonts w:ascii="Times New Roman" w:eastAsia="Times New Roman" w:hAnsi="Times New Roman"/>
          <w:iCs/>
          <w:sz w:val="28"/>
          <w:szCs w:val="28"/>
          <w:lang w:val="kk-KZ"/>
        </w:rPr>
        <w:t>сандық ферменттік анықтауға арналған реагенттердің стандартты жиынтығын қолдана отырып жүргізілді.</w:t>
      </w:r>
    </w:p>
    <w:p w14:paraId="3F6BD835" w14:textId="77777777" w:rsidR="00B41A5B" w:rsidRPr="00BF45FA" w:rsidRDefault="00B41A5B" w:rsidP="00F83DB1">
      <w:pPr>
        <w:spacing w:after="0" w:line="240" w:lineRule="auto"/>
        <w:ind w:firstLine="709"/>
        <w:jc w:val="both"/>
        <w:rPr>
          <w:rFonts w:ascii="Times New Roman" w:eastAsiaTheme="minorHAnsi" w:hAnsi="Times New Roman"/>
          <w:sz w:val="24"/>
          <w:szCs w:val="24"/>
          <w:lang w:val="kk-KZ" w:eastAsia="ru-RU"/>
        </w:rPr>
      </w:pPr>
    </w:p>
    <w:p w14:paraId="29ACD035" w14:textId="4CF16059" w:rsidR="00BF45FA" w:rsidRPr="00BF45FA" w:rsidRDefault="00BF45FA" w:rsidP="00F83DB1">
      <w:pPr>
        <w:spacing w:after="0" w:line="240" w:lineRule="auto"/>
        <w:ind w:firstLine="709"/>
        <w:jc w:val="both"/>
        <w:rPr>
          <w:rFonts w:ascii="Times New Roman" w:eastAsia="Times New Roman" w:hAnsi="Times New Roman"/>
          <w:b/>
          <w:sz w:val="28"/>
          <w:szCs w:val="28"/>
          <w:lang w:val="kk-KZ"/>
        </w:rPr>
      </w:pPr>
      <w:r w:rsidRPr="00BF45FA">
        <w:rPr>
          <w:rFonts w:ascii="Times New Roman" w:eastAsia="Times New Roman" w:hAnsi="Times New Roman"/>
          <w:b/>
          <w:sz w:val="28"/>
          <w:szCs w:val="28"/>
          <w:lang w:val="kk-KZ"/>
        </w:rPr>
        <w:lastRenderedPageBreak/>
        <w:t>Патоморфологиялық зерттеу әдістері</w:t>
      </w:r>
    </w:p>
    <w:p w14:paraId="0498298F" w14:textId="0FDA3358" w:rsidR="00BF45FA" w:rsidRPr="00BF45FA" w:rsidRDefault="00BF45FA" w:rsidP="00B54ADF">
      <w:pPr>
        <w:spacing w:after="0" w:line="240" w:lineRule="auto"/>
        <w:ind w:firstLine="709"/>
        <w:jc w:val="both"/>
        <w:rPr>
          <w:rFonts w:ascii="Times New Roman" w:eastAsia="Times New Roman" w:hAnsi="Times New Roman"/>
          <w:color w:val="000000"/>
          <w:sz w:val="28"/>
          <w:szCs w:val="28"/>
          <w:lang w:val="kk-KZ"/>
        </w:rPr>
      </w:pPr>
      <w:r w:rsidRPr="00BF45FA">
        <w:rPr>
          <w:rFonts w:ascii="Times New Roman" w:eastAsia="Times New Roman" w:hAnsi="Times New Roman"/>
          <w:color w:val="000000"/>
          <w:sz w:val="28"/>
          <w:szCs w:val="28"/>
          <w:lang w:val="kk-KZ"/>
        </w:rPr>
        <w:t>Гистологиялық зерттеуге арналған алынған ми материалы бейтарап формалиннің буферленген 10% ерітіндісінде бекітіліп, материалды парафин-балауызға құю арқылы белгілі гистологиялық әдістеме бойынша жүргізілді. [5</w:t>
      </w:r>
      <w:r w:rsidR="00D81207">
        <w:rPr>
          <w:rFonts w:ascii="Times New Roman" w:eastAsia="Times New Roman" w:hAnsi="Times New Roman"/>
          <w:color w:val="000000"/>
          <w:sz w:val="28"/>
          <w:szCs w:val="28"/>
          <w:lang w:val="kk-KZ"/>
        </w:rPr>
        <w:t>0</w:t>
      </w:r>
      <w:r w:rsidRPr="00BF45FA">
        <w:rPr>
          <w:rFonts w:ascii="Times New Roman" w:eastAsia="Times New Roman" w:hAnsi="Times New Roman"/>
          <w:color w:val="000000"/>
          <w:sz w:val="28"/>
          <w:szCs w:val="28"/>
          <w:lang w:val="kk-KZ"/>
        </w:rPr>
        <w:t>].Зерттелетін материалдың морфологиялық көрінісін бағалау «Leica DFC320» камерасын және «Leica Microsystems» фирмасының «Leica DM1000» микроскопын Х100, Х200, Х400 және 1000 есе үлкейту кезінде гистологиялық препараттарды сандық микрографтаумен компьютерленген микроскопта жүргізілді.</w:t>
      </w:r>
    </w:p>
    <w:p w14:paraId="4C322F57" w14:textId="77777777" w:rsidR="00B05A25" w:rsidRDefault="00B05A25" w:rsidP="00F83DB1">
      <w:pPr>
        <w:overflowPunct w:val="0"/>
        <w:autoSpaceDE w:val="0"/>
        <w:autoSpaceDN w:val="0"/>
        <w:adjustRightInd w:val="0"/>
        <w:spacing w:after="0" w:line="240" w:lineRule="auto"/>
        <w:ind w:firstLine="709"/>
        <w:jc w:val="both"/>
        <w:textAlignment w:val="baseline"/>
        <w:rPr>
          <w:rFonts w:ascii="Times New Roman" w:hAnsi="Times New Roman"/>
          <w:b/>
          <w:sz w:val="28"/>
          <w:szCs w:val="28"/>
          <w:lang w:val="kk-KZ" w:eastAsia="nl-NL"/>
        </w:rPr>
      </w:pPr>
    </w:p>
    <w:p w14:paraId="5C7F1662" w14:textId="3C4EF09A" w:rsidR="00BF45FA" w:rsidRPr="00BF45FA" w:rsidRDefault="00BF45FA" w:rsidP="00F83DB1">
      <w:pPr>
        <w:overflowPunct w:val="0"/>
        <w:autoSpaceDE w:val="0"/>
        <w:autoSpaceDN w:val="0"/>
        <w:adjustRightInd w:val="0"/>
        <w:spacing w:after="0" w:line="240" w:lineRule="auto"/>
        <w:ind w:firstLine="709"/>
        <w:jc w:val="both"/>
        <w:textAlignment w:val="baseline"/>
        <w:rPr>
          <w:rFonts w:ascii="Times New Roman" w:hAnsi="Times New Roman"/>
          <w:b/>
          <w:sz w:val="28"/>
          <w:szCs w:val="28"/>
          <w:lang w:val="kk-KZ" w:eastAsia="nl-NL"/>
        </w:rPr>
      </w:pPr>
      <w:r w:rsidRPr="00BF45FA">
        <w:rPr>
          <w:rFonts w:ascii="Times New Roman" w:hAnsi="Times New Roman"/>
          <w:b/>
          <w:sz w:val="28"/>
          <w:szCs w:val="28"/>
          <w:lang w:val="kk-KZ" w:eastAsia="nl-NL"/>
        </w:rPr>
        <w:t>Статистикалық анализ</w:t>
      </w:r>
    </w:p>
    <w:p w14:paraId="128A99BA" w14:textId="77777777" w:rsidR="00BF45FA" w:rsidRPr="00BF45FA" w:rsidRDefault="00BF45FA" w:rsidP="00F83DB1">
      <w:pPr>
        <w:overflowPunct w:val="0"/>
        <w:autoSpaceDE w:val="0"/>
        <w:autoSpaceDN w:val="0"/>
        <w:adjustRightInd w:val="0"/>
        <w:spacing w:after="0" w:line="240" w:lineRule="auto"/>
        <w:ind w:firstLine="709"/>
        <w:jc w:val="both"/>
        <w:textAlignment w:val="baseline"/>
        <w:rPr>
          <w:rFonts w:ascii="Times New Roman" w:hAnsi="Times New Roman"/>
          <w:bCs/>
          <w:sz w:val="28"/>
          <w:szCs w:val="28"/>
          <w:lang w:val="kk-KZ" w:eastAsia="nl-NL"/>
        </w:rPr>
      </w:pPr>
      <w:r w:rsidRPr="00BF45FA">
        <w:rPr>
          <w:rFonts w:ascii="Times New Roman" w:hAnsi="Times New Roman"/>
          <w:bCs/>
          <w:sz w:val="28"/>
          <w:szCs w:val="28"/>
          <w:lang w:val="kk-KZ" w:eastAsia="nl-NL"/>
        </w:rPr>
        <w:t>Алынған мәліметтерге статистикалық талдау STATISTICA 7 және параметрлік емес статистиканың есептеу әдістерін ескере отырып, қалыпты емес үлестірімі бар шағын үлгілердегі тәуелсіз сандық көрсеткіштер айырмашылықтарының статистикалық маңыздылығын зерттеу үшін ұсынылатын IBM SPSS.Statistics.v22.Multilingual-EQUiNOX (SPSS Inc) бағдарламаларының демонстрациялары арқылы жүргізілді.</w:t>
      </w:r>
    </w:p>
    <w:p w14:paraId="6A382C2A" w14:textId="77777777" w:rsidR="00BF45FA" w:rsidRPr="00BF45FA" w:rsidRDefault="00BF45FA" w:rsidP="00F83DB1">
      <w:pPr>
        <w:spacing w:after="0" w:line="240" w:lineRule="auto"/>
        <w:ind w:firstLine="709"/>
        <w:jc w:val="both"/>
        <w:rPr>
          <w:rFonts w:ascii="Times New Roman" w:eastAsia="Times New Roman" w:hAnsi="Times New Roman"/>
          <w:sz w:val="28"/>
          <w:szCs w:val="28"/>
          <w:lang w:val="kk-KZ"/>
        </w:rPr>
      </w:pPr>
      <w:r w:rsidRPr="00BF45FA">
        <w:rPr>
          <w:rFonts w:ascii="Times New Roman" w:eastAsia="Times New Roman" w:hAnsi="Times New Roman"/>
          <w:sz w:val="28"/>
          <w:szCs w:val="28"/>
          <w:lang w:val="kk-KZ"/>
        </w:rPr>
        <w:t>Бөлудің қалыптылығын тексеру гистограммалар мен квартильдік диаграммалар бойынша графикалық әдіспен және Колмогоров – Смирновтың критерийін бағалау кезінде сандық әдіспен жүргізілді.</w:t>
      </w:r>
    </w:p>
    <w:p w14:paraId="08033EEC" w14:textId="77777777" w:rsidR="00BF45FA" w:rsidRPr="00BF45FA" w:rsidRDefault="00BF45FA" w:rsidP="00F83DB1">
      <w:pPr>
        <w:spacing w:after="0" w:line="240" w:lineRule="auto"/>
        <w:ind w:firstLine="709"/>
        <w:jc w:val="both"/>
        <w:rPr>
          <w:rFonts w:ascii="Times New Roman" w:eastAsia="Times New Roman" w:hAnsi="Times New Roman"/>
          <w:color w:val="000000"/>
          <w:sz w:val="28"/>
          <w:szCs w:val="28"/>
          <w:lang w:val="kk-KZ"/>
        </w:rPr>
      </w:pPr>
      <w:r w:rsidRPr="00BF45FA">
        <w:rPr>
          <w:rFonts w:ascii="Times New Roman" w:eastAsia="Times New Roman" w:hAnsi="Times New Roman"/>
          <w:sz w:val="28"/>
          <w:szCs w:val="28"/>
          <w:lang w:val="kk-KZ"/>
        </w:rPr>
        <w:t xml:space="preserve">Орташа тенденциялар таралу түріне байланысты орташа ± орташа квадраттық ауытқу немесе медианалар мен квартильдер ретінде сипатталды. </w:t>
      </w:r>
      <w:r w:rsidRPr="00BF45FA">
        <w:rPr>
          <w:rFonts w:ascii="Times New Roman" w:eastAsia="Times New Roman" w:hAnsi="Times New Roman"/>
          <w:color w:val="000000"/>
          <w:sz w:val="28"/>
          <w:szCs w:val="28"/>
          <w:lang w:val="kk-KZ"/>
        </w:rPr>
        <w:t xml:space="preserve">Бірінші серияның екі тобындағы экспериментке дейін және одан кейінгі тәуелді үлгілердегі көрсеткіштерді салыстыру </w:t>
      </w:r>
      <w:r w:rsidRPr="00BF45FA">
        <w:rPr>
          <w:rFonts w:ascii="Times New Roman" w:eastAsia="Times New Roman" w:hAnsi="Times New Roman"/>
          <w:color w:val="000000"/>
          <w:sz w:val="28"/>
          <w:szCs w:val="28"/>
        </w:rPr>
        <w:t>α</w:t>
      </w:r>
      <w:r w:rsidRPr="00BF45FA">
        <w:rPr>
          <w:rFonts w:ascii="Times New Roman" w:eastAsia="Times New Roman" w:hAnsi="Times New Roman"/>
          <w:color w:val="000000"/>
          <w:sz w:val="28"/>
          <w:szCs w:val="28"/>
          <w:lang w:val="kk-KZ"/>
        </w:rPr>
        <w:t>=0,05 маңыздылық деңгейі үшін Уилкоксон Т – критерийін қолдану арқылы жүргізілді. Параметрлер динамикасын көрсету ауқымды диаграммаларды қолдана отырып, графикалық әдіспен жүргізілді.</w:t>
      </w:r>
    </w:p>
    <w:p w14:paraId="7F919A47" w14:textId="77777777" w:rsidR="00BF45FA" w:rsidRPr="00BF45FA" w:rsidRDefault="00BF45FA" w:rsidP="00F83DB1">
      <w:pPr>
        <w:spacing w:after="0" w:line="240" w:lineRule="auto"/>
        <w:ind w:firstLine="709"/>
        <w:jc w:val="both"/>
        <w:rPr>
          <w:rFonts w:ascii="Times New Roman" w:eastAsia="Times New Roman" w:hAnsi="Times New Roman"/>
          <w:color w:val="000000"/>
          <w:sz w:val="28"/>
          <w:szCs w:val="28"/>
          <w:lang w:val="kk-KZ"/>
        </w:rPr>
      </w:pPr>
      <w:r w:rsidRPr="00BF45FA">
        <w:rPr>
          <w:rFonts w:ascii="Times New Roman" w:eastAsia="Times New Roman" w:hAnsi="Times New Roman"/>
          <w:color w:val="000000"/>
          <w:sz w:val="28"/>
          <w:szCs w:val="28"/>
          <w:lang w:val="kk-KZ"/>
        </w:rPr>
        <w:t>Екі топтағы экспериментке дейін және одан кейінгі кортизол деңгейінің бірнеше салыстырулары (р-деңгейлері) Краскел-Уоллис H критерийінің көмегімен жүргізілді. 1 сериялы топтардағы кортизол көрсеткіштерін салыстыру үшін Фридманның параметрлік емес критерийі қолданылды.</w:t>
      </w:r>
      <w:r w:rsidRPr="00BF45FA">
        <w:rPr>
          <w:lang w:val="kk-KZ"/>
        </w:rPr>
        <w:t xml:space="preserve"> </w:t>
      </w:r>
      <w:r w:rsidRPr="00BF45FA">
        <w:rPr>
          <w:rFonts w:ascii="Times New Roman" w:eastAsia="Times New Roman" w:hAnsi="Times New Roman"/>
          <w:color w:val="000000"/>
          <w:sz w:val="28"/>
          <w:szCs w:val="28"/>
          <w:lang w:val="kk-KZ"/>
        </w:rPr>
        <w:t>Жүргізілген талдау нәтижелері бойынша қан алу санына байланысты кортизол деңгейінде статистикалық маңызды айырмашылықтардың (p =0,00003) болуы анықталды.</w:t>
      </w:r>
      <w:r w:rsidRPr="00BF45FA">
        <w:rPr>
          <w:lang w:val="kk-KZ"/>
        </w:rPr>
        <w:t xml:space="preserve"> </w:t>
      </w:r>
      <w:r w:rsidRPr="00BF45FA">
        <w:rPr>
          <w:rFonts w:ascii="Times New Roman" w:eastAsia="Times New Roman" w:hAnsi="Times New Roman"/>
          <w:color w:val="000000"/>
          <w:sz w:val="28"/>
          <w:szCs w:val="28"/>
          <w:lang w:val="kk-KZ"/>
        </w:rPr>
        <w:t>Төрт қан алу кезінде кортизол деңгейін жұппен салыстыру үшін Бонферрони түзетілген параметрлік емес Уилкоксон критерийі қолданылды (α = 0,013 түзетілген маңыздылық деңгейі).</w:t>
      </w:r>
    </w:p>
    <w:p w14:paraId="0FD89EFD" w14:textId="77777777" w:rsidR="00BF45FA" w:rsidRPr="00BF45FA" w:rsidRDefault="00BF45FA" w:rsidP="00F83DB1">
      <w:pPr>
        <w:spacing w:after="0" w:line="240" w:lineRule="auto"/>
        <w:ind w:firstLine="709"/>
        <w:jc w:val="both"/>
        <w:rPr>
          <w:rFonts w:ascii="Times New Roman" w:eastAsia="Times New Roman" w:hAnsi="Times New Roman"/>
          <w:color w:val="000000"/>
          <w:sz w:val="28"/>
          <w:szCs w:val="28"/>
          <w:lang w:val="kk-KZ"/>
        </w:rPr>
      </w:pPr>
      <w:r w:rsidRPr="00BF45FA">
        <w:rPr>
          <w:rFonts w:ascii="Times New Roman" w:eastAsia="Times New Roman" w:hAnsi="Times New Roman"/>
          <w:color w:val="000000"/>
          <w:sz w:val="28"/>
          <w:szCs w:val="28"/>
          <w:lang w:val="kk-KZ"/>
        </w:rPr>
        <w:t>Бірінші серияның екі тобындағы экспериментке дейінгі және кейінгі тәуелсіз үлгілердегі көрсеткіштерді салыстыру α = 0,05 маңыздылық деңгейі үшін Манн – Уитни U- критерийін қолдана отырып жүргізілді.</w:t>
      </w:r>
    </w:p>
    <w:p w14:paraId="045819DE" w14:textId="77777777" w:rsidR="00BF45FA" w:rsidRPr="00BF45FA" w:rsidRDefault="00BF45FA" w:rsidP="00F83DB1">
      <w:pPr>
        <w:spacing w:after="0" w:line="240" w:lineRule="auto"/>
        <w:ind w:firstLine="709"/>
        <w:jc w:val="both"/>
        <w:rPr>
          <w:rFonts w:ascii="Times New Roman" w:eastAsia="Times New Roman" w:hAnsi="Times New Roman"/>
          <w:color w:val="000000"/>
          <w:sz w:val="28"/>
          <w:szCs w:val="28"/>
          <w:lang w:val="kk-KZ"/>
        </w:rPr>
      </w:pPr>
      <w:r w:rsidRPr="00BF45FA">
        <w:rPr>
          <w:rFonts w:ascii="Times New Roman" w:eastAsia="Times New Roman" w:hAnsi="Times New Roman"/>
          <w:color w:val="000000"/>
          <w:sz w:val="28"/>
          <w:szCs w:val="28"/>
          <w:lang w:val="kk-KZ"/>
        </w:rPr>
        <w:t>Екінші серияда параметрлер межианалар негізінде ұсынылды, ал бірнеше салыстырулар (р-деңгейлер) эксперимент басталғанға дейін, СБОС моделін жасағаннан кейін, 1,2 және 3 емдеуден кейін α=0,05 маңыздылық деңгейі үшін Краскела Уоллистың Н критерийі көмегімен жүргізілді.</w:t>
      </w:r>
    </w:p>
    <w:p w14:paraId="6A021620" w14:textId="77777777" w:rsidR="007B4C45" w:rsidRDefault="007B4C45" w:rsidP="00F83DB1">
      <w:pPr>
        <w:spacing w:after="0" w:line="240" w:lineRule="auto"/>
        <w:ind w:firstLine="709"/>
        <w:jc w:val="both"/>
        <w:rPr>
          <w:rFonts w:ascii="Times New Roman" w:eastAsia="Times New Roman" w:hAnsi="Times New Roman"/>
          <w:b/>
          <w:bCs/>
          <w:color w:val="000000"/>
          <w:sz w:val="28"/>
          <w:szCs w:val="28"/>
          <w:lang w:val="kk-KZ"/>
        </w:rPr>
      </w:pPr>
    </w:p>
    <w:p w14:paraId="42E517D7" w14:textId="47D5A404" w:rsidR="00BF45FA" w:rsidRPr="00BF45FA" w:rsidRDefault="00BF45FA" w:rsidP="00F83DB1">
      <w:pPr>
        <w:spacing w:after="0" w:line="240" w:lineRule="auto"/>
        <w:ind w:firstLine="709"/>
        <w:jc w:val="both"/>
        <w:rPr>
          <w:rFonts w:ascii="Times New Roman" w:hAnsi="Times New Roman"/>
          <w:b/>
          <w:bCs/>
          <w:color w:val="000000"/>
          <w:sz w:val="28"/>
          <w:szCs w:val="28"/>
          <w:lang w:val="kk-KZ"/>
        </w:rPr>
      </w:pPr>
      <w:r w:rsidRPr="00BF45FA">
        <w:rPr>
          <w:rFonts w:ascii="Times New Roman" w:eastAsia="Times New Roman" w:hAnsi="Times New Roman"/>
          <w:b/>
          <w:bCs/>
          <w:color w:val="000000"/>
          <w:sz w:val="28"/>
          <w:szCs w:val="28"/>
          <w:lang w:val="kk-KZ"/>
        </w:rPr>
        <w:lastRenderedPageBreak/>
        <w:t>Диссертацияның қорғауға шығарылатын негізгі ережелері:</w:t>
      </w:r>
    </w:p>
    <w:p w14:paraId="69D063CD" w14:textId="77777777" w:rsidR="00BF45FA" w:rsidRPr="00BF45FA" w:rsidRDefault="00BF45FA" w:rsidP="001E6DC6">
      <w:pPr>
        <w:tabs>
          <w:tab w:val="left" w:pos="426"/>
          <w:tab w:val="left" w:pos="993"/>
        </w:tabs>
        <w:spacing w:after="0" w:line="240" w:lineRule="auto"/>
        <w:ind w:firstLine="709"/>
        <w:jc w:val="both"/>
        <w:rPr>
          <w:rFonts w:ascii="Times New Roman" w:eastAsia="Times New Roman" w:hAnsi="Times New Roman"/>
          <w:sz w:val="28"/>
          <w:szCs w:val="28"/>
          <w:lang w:val="kk-KZ"/>
        </w:rPr>
      </w:pPr>
      <w:r w:rsidRPr="00BF45FA">
        <w:rPr>
          <w:rFonts w:ascii="Times New Roman" w:eastAsia="Times New Roman" w:hAnsi="Times New Roman"/>
          <w:sz w:val="28"/>
          <w:szCs w:val="28"/>
          <w:lang w:val="kk-KZ"/>
        </w:rPr>
        <w:t>1.</w:t>
      </w:r>
      <w:r w:rsidRPr="00BF45FA">
        <w:rPr>
          <w:rFonts w:ascii="Times New Roman" w:eastAsia="Times New Roman" w:hAnsi="Times New Roman"/>
          <w:sz w:val="28"/>
          <w:szCs w:val="28"/>
          <w:lang w:val="kk-KZ"/>
        </w:rPr>
        <w:tab/>
        <w:t>Созылмалы болжанбайтын орташа стресстің (СБОС) дамыған моделі зертханалық жануарлардағы депрессиялық және мазасыздық жағдайына байланысты мінез-құлық және биохимиялық өзгерістерді тиімді түрде қайталайды.</w:t>
      </w:r>
    </w:p>
    <w:p w14:paraId="7A91A15C" w14:textId="77777777" w:rsidR="00BF45FA" w:rsidRPr="00BF45FA" w:rsidRDefault="00BF45FA" w:rsidP="001E6DC6">
      <w:pPr>
        <w:tabs>
          <w:tab w:val="left" w:pos="426"/>
          <w:tab w:val="left" w:pos="993"/>
        </w:tabs>
        <w:spacing w:after="0" w:line="240" w:lineRule="auto"/>
        <w:ind w:firstLine="709"/>
        <w:jc w:val="both"/>
        <w:rPr>
          <w:rFonts w:ascii="Times New Roman" w:eastAsia="Times New Roman" w:hAnsi="Times New Roman"/>
          <w:sz w:val="28"/>
          <w:szCs w:val="28"/>
          <w:lang w:val="kk-KZ"/>
        </w:rPr>
      </w:pPr>
      <w:r w:rsidRPr="00BF45FA">
        <w:rPr>
          <w:rFonts w:ascii="Times New Roman" w:eastAsia="Times New Roman" w:hAnsi="Times New Roman"/>
          <w:sz w:val="28"/>
          <w:szCs w:val="28"/>
          <w:lang w:val="kk-KZ"/>
        </w:rPr>
        <w:t>2.</w:t>
      </w:r>
      <w:r w:rsidRPr="00BF45FA">
        <w:rPr>
          <w:rFonts w:ascii="Times New Roman" w:eastAsia="Times New Roman" w:hAnsi="Times New Roman"/>
          <w:sz w:val="28"/>
          <w:szCs w:val="28"/>
          <w:lang w:val="kk-KZ"/>
        </w:rPr>
        <w:tab/>
        <w:t>Созылмалы стресс эксперименталды жануарлардың қаны мен ми тіндеріндегі тотығу метаболизмінде тұрақты өзгерістерді тудырады.</w:t>
      </w:r>
    </w:p>
    <w:p w14:paraId="3FE84A39" w14:textId="77777777" w:rsidR="00BF45FA" w:rsidRPr="00BF45FA" w:rsidRDefault="00BF45FA" w:rsidP="001E6DC6">
      <w:pPr>
        <w:tabs>
          <w:tab w:val="left" w:pos="426"/>
          <w:tab w:val="left" w:pos="993"/>
        </w:tabs>
        <w:spacing w:after="0" w:line="240" w:lineRule="auto"/>
        <w:ind w:firstLine="709"/>
        <w:jc w:val="both"/>
        <w:rPr>
          <w:rFonts w:ascii="Times New Roman" w:eastAsia="Times New Roman" w:hAnsi="Times New Roman"/>
          <w:sz w:val="28"/>
          <w:szCs w:val="28"/>
          <w:lang w:val="kk-KZ"/>
        </w:rPr>
      </w:pPr>
      <w:r w:rsidRPr="00BF45FA">
        <w:rPr>
          <w:rFonts w:ascii="Times New Roman" w:eastAsia="Times New Roman" w:hAnsi="Times New Roman"/>
          <w:sz w:val="28"/>
          <w:szCs w:val="28"/>
          <w:lang w:val="kk-KZ"/>
        </w:rPr>
        <w:t>3.</w:t>
      </w:r>
      <w:r w:rsidRPr="00BF45FA">
        <w:rPr>
          <w:rFonts w:ascii="Times New Roman" w:eastAsia="Times New Roman" w:hAnsi="Times New Roman"/>
          <w:sz w:val="28"/>
          <w:szCs w:val="28"/>
          <w:lang w:val="kk-KZ"/>
        </w:rPr>
        <w:tab/>
        <w:t>Созылмалы стресс қанмен қамтамасыз етудің бұзылуымен және тіндердің трофикасымен байланысты мидың тұрақты құрылымдық өзгерістерін тудырады.</w:t>
      </w:r>
    </w:p>
    <w:p w14:paraId="4D7433AA" w14:textId="77777777" w:rsidR="00BF45FA" w:rsidRPr="00BF45FA" w:rsidRDefault="00BF45FA" w:rsidP="001E6DC6">
      <w:pPr>
        <w:tabs>
          <w:tab w:val="left" w:pos="426"/>
          <w:tab w:val="left" w:pos="993"/>
        </w:tabs>
        <w:spacing w:after="0" w:line="240" w:lineRule="auto"/>
        <w:ind w:firstLine="709"/>
        <w:jc w:val="both"/>
        <w:rPr>
          <w:rFonts w:ascii="Times New Roman" w:eastAsia="Times New Roman" w:hAnsi="Times New Roman"/>
          <w:sz w:val="28"/>
          <w:szCs w:val="28"/>
          <w:lang w:val="kk-KZ"/>
        </w:rPr>
      </w:pPr>
      <w:r w:rsidRPr="00BF45FA">
        <w:rPr>
          <w:rFonts w:ascii="Times New Roman" w:eastAsia="Times New Roman" w:hAnsi="Times New Roman"/>
          <w:sz w:val="28"/>
          <w:szCs w:val="28"/>
          <w:lang w:val="kk-KZ"/>
        </w:rPr>
        <w:t>4.</w:t>
      </w:r>
      <w:r w:rsidRPr="00BF45FA">
        <w:rPr>
          <w:rFonts w:ascii="Times New Roman" w:eastAsia="Times New Roman" w:hAnsi="Times New Roman"/>
          <w:sz w:val="28"/>
          <w:szCs w:val="28"/>
          <w:lang w:val="kk-KZ"/>
        </w:rPr>
        <w:tab/>
        <w:t>Амитриптилин мен гармин гидрохлоридінің фармакологиялық түзетуі СБОС моделі бар жануарлардың депрессиялық мінез-құлқын төмендетуге көмектеседі, бірақ мазасыздықтың бастапқы деңгейін қалпына келтірмейді</w:t>
      </w:r>
    </w:p>
    <w:p w14:paraId="7DEEDB1E" w14:textId="77777777" w:rsidR="00BF45FA" w:rsidRPr="00BF45FA" w:rsidRDefault="00BF45FA" w:rsidP="001E6DC6">
      <w:pPr>
        <w:tabs>
          <w:tab w:val="left" w:pos="426"/>
        </w:tabs>
        <w:spacing w:after="0" w:line="240" w:lineRule="auto"/>
        <w:ind w:firstLine="709"/>
        <w:jc w:val="both"/>
        <w:rPr>
          <w:rFonts w:ascii="Times New Roman" w:eastAsia="Times New Roman" w:hAnsi="Times New Roman"/>
          <w:sz w:val="28"/>
          <w:szCs w:val="28"/>
          <w:lang w:val="kk-KZ"/>
        </w:rPr>
      </w:pPr>
      <w:r w:rsidRPr="00BF45FA">
        <w:rPr>
          <w:rFonts w:ascii="Times New Roman" w:eastAsia="Times New Roman" w:hAnsi="Times New Roman"/>
          <w:sz w:val="28"/>
          <w:szCs w:val="28"/>
          <w:lang w:val="kk-KZ"/>
        </w:rPr>
        <w:t>5.</w:t>
      </w:r>
      <w:r w:rsidRPr="00BF45FA">
        <w:rPr>
          <w:rFonts w:ascii="Times New Roman" w:eastAsia="Times New Roman" w:hAnsi="Times New Roman"/>
          <w:sz w:val="28"/>
          <w:szCs w:val="28"/>
          <w:lang w:val="kk-KZ"/>
        </w:rPr>
        <w:tab/>
        <w:t>Амитриптилин мен гармин гидрохлоридін қолдану СБОС үлгісімен жануарлардағы тотығу метаболизмінің өзгеруін күшейтеді.</w:t>
      </w:r>
    </w:p>
    <w:p w14:paraId="4F591059" w14:textId="77777777" w:rsidR="00BF45FA" w:rsidRPr="00BF45FA" w:rsidRDefault="00BF45FA" w:rsidP="001E6DC6">
      <w:pPr>
        <w:tabs>
          <w:tab w:val="left" w:pos="851"/>
        </w:tabs>
        <w:spacing w:after="0" w:line="240" w:lineRule="auto"/>
        <w:ind w:firstLine="709"/>
        <w:contextualSpacing/>
        <w:jc w:val="both"/>
        <w:rPr>
          <w:rFonts w:ascii="Times New Roman" w:eastAsia="Times New Roman" w:hAnsi="Times New Roman"/>
          <w:sz w:val="28"/>
          <w:szCs w:val="28"/>
          <w:lang w:val="kk-KZ"/>
        </w:rPr>
      </w:pPr>
      <w:r w:rsidRPr="00BF45FA">
        <w:rPr>
          <w:rFonts w:ascii="Times New Roman" w:eastAsia="Times New Roman" w:hAnsi="Times New Roman"/>
          <w:sz w:val="28"/>
          <w:szCs w:val="28"/>
          <w:lang w:val="kk-KZ"/>
        </w:rPr>
        <w:t>6. Амитриптилин мен гармин гидрохлоридімен фармакологиялық терапия СБОС моделі бар жануарлардың миының құрылымдық зақымдануын жоймайды</w:t>
      </w:r>
    </w:p>
    <w:p w14:paraId="43398C1D" w14:textId="77777777" w:rsidR="007B4C45" w:rsidRPr="00FE4634" w:rsidRDefault="007B4C45" w:rsidP="00F83DB1">
      <w:pPr>
        <w:tabs>
          <w:tab w:val="left" w:pos="284"/>
        </w:tabs>
        <w:spacing w:after="0" w:line="240" w:lineRule="auto"/>
        <w:ind w:firstLine="709"/>
        <w:contextualSpacing/>
        <w:jc w:val="both"/>
        <w:rPr>
          <w:rFonts w:ascii="Times New Roman" w:eastAsia="Times New Roman" w:hAnsi="Times New Roman"/>
          <w:b/>
          <w:bCs/>
          <w:sz w:val="28"/>
          <w:szCs w:val="28"/>
          <w:lang w:val="kk-KZ"/>
        </w:rPr>
      </w:pPr>
    </w:p>
    <w:p w14:paraId="26D50950" w14:textId="6D17C04F" w:rsidR="00BF45FA" w:rsidRPr="00BF45FA" w:rsidRDefault="00BF45FA" w:rsidP="00F83DB1">
      <w:pPr>
        <w:tabs>
          <w:tab w:val="left" w:pos="284"/>
        </w:tabs>
        <w:spacing w:after="0" w:line="240" w:lineRule="auto"/>
        <w:ind w:firstLine="709"/>
        <w:contextualSpacing/>
        <w:jc w:val="both"/>
        <w:rPr>
          <w:rFonts w:ascii="Times New Roman" w:eastAsia="Times New Roman" w:hAnsi="Times New Roman"/>
          <w:b/>
          <w:bCs/>
          <w:sz w:val="28"/>
          <w:szCs w:val="28"/>
        </w:rPr>
      </w:pPr>
      <w:r w:rsidRPr="00BF45FA">
        <w:rPr>
          <w:rFonts w:ascii="Times New Roman" w:eastAsia="Times New Roman" w:hAnsi="Times New Roman"/>
          <w:b/>
          <w:bCs/>
          <w:sz w:val="28"/>
          <w:szCs w:val="28"/>
        </w:rPr>
        <w:t>Қорытындылар</w:t>
      </w:r>
    </w:p>
    <w:p w14:paraId="55D319E1" w14:textId="77777777" w:rsidR="00BF45FA" w:rsidRPr="00BF45FA" w:rsidRDefault="00BF45FA" w:rsidP="00F83DB1">
      <w:pPr>
        <w:spacing w:after="0" w:line="240" w:lineRule="auto"/>
        <w:ind w:firstLine="709"/>
        <w:contextualSpacing/>
        <w:jc w:val="both"/>
        <w:rPr>
          <w:rFonts w:ascii="Times New Roman" w:eastAsia="Times New Roman" w:hAnsi="Times New Roman"/>
          <w:sz w:val="28"/>
          <w:szCs w:val="28"/>
        </w:rPr>
      </w:pPr>
      <w:bookmarkStart w:id="1" w:name="_Hlk144455396"/>
      <w:r w:rsidRPr="00BF45FA">
        <w:rPr>
          <w:rFonts w:ascii="Times New Roman" w:eastAsia="Times New Roman" w:hAnsi="Times New Roman"/>
          <w:sz w:val="28"/>
          <w:szCs w:val="28"/>
        </w:rPr>
        <w:t>Талдау барысында барлық зерттеу гипотезалары расталды. Диссертациялық жұмыстың мақсаты мен міндеттері де толық орындалды. Сандық және сапалық талдау негізінде келесі қорытындылар жасауға болады:</w:t>
      </w:r>
    </w:p>
    <w:p w14:paraId="1E94A215" w14:textId="77777777" w:rsidR="00BF45FA" w:rsidRPr="00BF45FA" w:rsidRDefault="00BF45FA" w:rsidP="00F83DB1">
      <w:pPr>
        <w:spacing w:after="0" w:line="240" w:lineRule="auto"/>
        <w:ind w:firstLine="709"/>
        <w:contextualSpacing/>
        <w:jc w:val="both"/>
        <w:rPr>
          <w:rFonts w:ascii="Times New Roman" w:eastAsia="Times New Roman" w:hAnsi="Times New Roman"/>
          <w:b/>
          <w:sz w:val="28"/>
          <w:szCs w:val="28"/>
        </w:rPr>
      </w:pPr>
      <w:bookmarkStart w:id="2" w:name="_Hlk182669358"/>
      <w:r w:rsidRPr="00BF45FA">
        <w:rPr>
          <w:rFonts w:ascii="Times New Roman" w:eastAsia="Times New Roman" w:hAnsi="Times New Roman"/>
          <w:b/>
          <w:sz w:val="28"/>
          <w:szCs w:val="28"/>
          <w:lang w:val="kk-KZ"/>
        </w:rPr>
        <w:t>Қорытынды</w:t>
      </w:r>
      <w:bookmarkEnd w:id="2"/>
      <w:r w:rsidRPr="00BF45FA">
        <w:rPr>
          <w:rFonts w:ascii="Times New Roman" w:eastAsia="Times New Roman" w:hAnsi="Times New Roman"/>
          <w:b/>
          <w:sz w:val="28"/>
          <w:szCs w:val="28"/>
        </w:rPr>
        <w:t xml:space="preserve"> 1</w:t>
      </w:r>
    </w:p>
    <w:p w14:paraId="3D8F6F9E" w14:textId="0A38E82D" w:rsidR="0000698D" w:rsidRPr="00284DFB" w:rsidRDefault="0000698D" w:rsidP="0086083E">
      <w:pPr>
        <w:spacing w:after="0" w:line="240" w:lineRule="auto"/>
        <w:ind w:firstLine="709"/>
        <w:contextualSpacing/>
        <w:jc w:val="both"/>
        <w:rPr>
          <w:rFonts w:ascii="Times New Roman" w:eastAsia="Times New Roman" w:hAnsi="Times New Roman"/>
          <w:bCs/>
          <w:sz w:val="28"/>
          <w:szCs w:val="28"/>
          <w:lang w:val="kk-KZ"/>
        </w:rPr>
      </w:pPr>
      <w:r w:rsidRPr="00284DFB">
        <w:rPr>
          <w:rFonts w:ascii="Times New Roman" w:eastAsia="Times New Roman" w:hAnsi="Times New Roman"/>
          <w:bCs/>
          <w:sz w:val="28"/>
          <w:szCs w:val="28"/>
        </w:rPr>
        <w:t xml:space="preserve">Созылмалы болжанбайтын орташа стресстің (СБОС) дамыған моделі мінез-құлық реакцияларының өзгеруімен көрінетін мінез-құлықтың депрессиялық және мазасыздық сипатының қалыптасуымен сипатталады: </w:t>
      </w:r>
      <w:r w:rsidRPr="00284DFB">
        <w:rPr>
          <w:rFonts w:ascii="Times New Roman" w:eastAsia="Times New Roman" w:hAnsi="Times New Roman"/>
          <w:bCs/>
          <w:sz w:val="28"/>
          <w:szCs w:val="28"/>
          <w:lang w:val="kk-KZ"/>
        </w:rPr>
        <w:t>«Көтерілген крест тәрізді лабиринт»</w:t>
      </w:r>
      <w:r w:rsidRPr="00284DFB">
        <w:rPr>
          <w:rFonts w:ascii="Times New Roman" w:eastAsia="Times New Roman" w:hAnsi="Times New Roman"/>
          <w:bCs/>
          <w:sz w:val="28"/>
          <w:szCs w:val="28"/>
        </w:rPr>
        <w:t xml:space="preserve"> тестінде </w:t>
      </w:r>
      <w:r w:rsidR="006968AC" w:rsidRPr="006968AC">
        <w:rPr>
          <w:rFonts w:ascii="Times New Roman" w:eastAsia="Times New Roman" w:hAnsi="Times New Roman"/>
          <w:bCs/>
          <w:sz w:val="28"/>
          <w:szCs w:val="28"/>
        </w:rPr>
        <w:t>АЖБҰ</w:t>
      </w:r>
      <w:r w:rsidRPr="00284DFB">
        <w:rPr>
          <w:rFonts w:ascii="Times New Roman" w:eastAsia="Times New Roman" w:hAnsi="Times New Roman"/>
          <w:bCs/>
          <w:sz w:val="28"/>
          <w:szCs w:val="28"/>
        </w:rPr>
        <w:t xml:space="preserve"> көрсеткіштерінің төмендеуі, 100% (р=0,025), </w:t>
      </w:r>
      <w:r w:rsidR="006968AC" w:rsidRPr="006968AC">
        <w:rPr>
          <w:rFonts w:ascii="Times New Roman" w:eastAsia="Times New Roman" w:hAnsi="Times New Roman"/>
          <w:bCs/>
          <w:sz w:val="28"/>
          <w:szCs w:val="28"/>
        </w:rPr>
        <w:t>АЖКС</w:t>
      </w:r>
      <w:r w:rsidRPr="00284DFB">
        <w:rPr>
          <w:rFonts w:ascii="Times New Roman" w:eastAsia="Times New Roman" w:hAnsi="Times New Roman"/>
          <w:bCs/>
          <w:sz w:val="28"/>
          <w:szCs w:val="28"/>
        </w:rPr>
        <w:t xml:space="preserve"> 100% (р=0,043), тіректер</w:t>
      </w:r>
      <w:r w:rsidRPr="00284DFB">
        <w:rPr>
          <w:rFonts w:ascii="Times New Roman" w:eastAsia="Times New Roman" w:hAnsi="Times New Roman"/>
          <w:bCs/>
          <w:sz w:val="28"/>
          <w:szCs w:val="28"/>
          <w:lang w:val="kk-KZ"/>
        </w:rPr>
        <w:t xml:space="preserve"> </w:t>
      </w:r>
      <w:r w:rsidRPr="00284DFB">
        <w:rPr>
          <w:rFonts w:ascii="Times New Roman" w:eastAsia="Times New Roman" w:hAnsi="Times New Roman"/>
          <w:bCs/>
          <w:sz w:val="28"/>
          <w:szCs w:val="28"/>
        </w:rPr>
        <w:t>(р=0,018), уринация</w:t>
      </w:r>
      <w:r w:rsidRPr="00284DFB">
        <w:rPr>
          <w:rFonts w:ascii="Times New Roman" w:eastAsia="Times New Roman" w:hAnsi="Times New Roman"/>
          <w:bCs/>
          <w:sz w:val="28"/>
          <w:szCs w:val="28"/>
          <w:lang w:val="kk-KZ"/>
        </w:rPr>
        <w:t xml:space="preserve"> саны </w:t>
      </w:r>
      <w:r w:rsidRPr="00284DFB">
        <w:rPr>
          <w:rFonts w:ascii="Times New Roman" w:eastAsia="Times New Roman" w:hAnsi="Times New Roman"/>
          <w:bCs/>
          <w:sz w:val="28"/>
          <w:szCs w:val="28"/>
        </w:rPr>
        <w:t xml:space="preserve"> (р=0,008) және дефекация (р=0,021) саны 100% - ға және </w:t>
      </w:r>
      <w:r w:rsidR="006968AC" w:rsidRPr="006968AC">
        <w:rPr>
          <w:rFonts w:ascii="Times New Roman" w:eastAsia="Times New Roman" w:hAnsi="Times New Roman"/>
          <w:bCs/>
          <w:sz w:val="28"/>
          <w:szCs w:val="28"/>
        </w:rPr>
        <w:t>КЖБҰ</w:t>
      </w:r>
      <w:r w:rsidRPr="00284DFB">
        <w:rPr>
          <w:rFonts w:ascii="Times New Roman" w:eastAsia="Times New Roman" w:hAnsi="Times New Roman"/>
          <w:bCs/>
          <w:sz w:val="28"/>
          <w:szCs w:val="28"/>
        </w:rPr>
        <w:t xml:space="preserve"> 32% - ға ұлғаюы (р=0,013), </w:t>
      </w:r>
      <w:r w:rsidRPr="00284DFB">
        <w:rPr>
          <w:rFonts w:ascii="Times New Roman" w:eastAsia="Times New Roman" w:hAnsi="Times New Roman"/>
          <w:bCs/>
          <w:sz w:val="28"/>
          <w:szCs w:val="28"/>
          <w:lang w:val="kk-KZ"/>
        </w:rPr>
        <w:t>«Ашық алаң» сынағында</w:t>
      </w:r>
      <w:r w:rsidRPr="00284DFB">
        <w:rPr>
          <w:rFonts w:ascii="Times New Roman" w:eastAsia="Times New Roman" w:hAnsi="Times New Roman"/>
          <w:bCs/>
          <w:sz w:val="28"/>
          <w:szCs w:val="28"/>
        </w:rPr>
        <w:t xml:space="preserve"> </w:t>
      </w:r>
      <w:r w:rsidR="006968AC" w:rsidRPr="006968AC">
        <w:rPr>
          <w:rFonts w:ascii="Times New Roman" w:eastAsia="Times New Roman" w:hAnsi="Times New Roman"/>
          <w:bCs/>
          <w:sz w:val="28"/>
          <w:szCs w:val="28"/>
        </w:rPr>
        <w:t>КОС</w:t>
      </w:r>
      <w:r w:rsidRPr="00284DFB">
        <w:rPr>
          <w:rFonts w:ascii="Times New Roman" w:eastAsia="Times New Roman" w:hAnsi="Times New Roman"/>
          <w:bCs/>
          <w:sz w:val="28"/>
          <w:szCs w:val="28"/>
        </w:rPr>
        <w:t xml:space="preserve"> 61,12% - ға (р=0,005) төмендеуі және </w:t>
      </w:r>
      <w:r w:rsidR="001B63B5" w:rsidRPr="001B63B5">
        <w:rPr>
          <w:rFonts w:ascii="Times New Roman" w:eastAsia="Times New Roman" w:hAnsi="Times New Roman"/>
          <w:bCs/>
          <w:sz w:val="28"/>
          <w:szCs w:val="28"/>
        </w:rPr>
        <w:t>ТҚБ</w:t>
      </w:r>
      <w:r w:rsidRPr="00284DFB">
        <w:rPr>
          <w:rFonts w:ascii="Times New Roman" w:eastAsia="Times New Roman" w:hAnsi="Times New Roman"/>
          <w:bCs/>
          <w:sz w:val="28"/>
          <w:szCs w:val="28"/>
        </w:rPr>
        <w:t xml:space="preserve"> 70% - ға төмендеуі (р=0,007), </w:t>
      </w:r>
      <w:r w:rsidRPr="00284DFB">
        <w:rPr>
          <w:rFonts w:ascii="Times New Roman" w:eastAsia="Times New Roman" w:hAnsi="Times New Roman"/>
          <w:bCs/>
          <w:sz w:val="28"/>
          <w:szCs w:val="28"/>
          <w:lang w:val="kk-KZ"/>
        </w:rPr>
        <w:t>«</w:t>
      </w:r>
      <w:r w:rsidRPr="00284DFB">
        <w:rPr>
          <w:rFonts w:ascii="Times New Roman" w:eastAsia="Times New Roman" w:hAnsi="Times New Roman"/>
          <w:sz w:val="28"/>
          <w:szCs w:val="28"/>
          <w:lang w:val="kk-KZ"/>
        </w:rPr>
        <w:t>Сахарозаға деген артықшылық</w:t>
      </w:r>
      <w:r w:rsidRPr="00284DFB">
        <w:rPr>
          <w:rFonts w:ascii="Times New Roman" w:eastAsia="Times New Roman" w:hAnsi="Times New Roman"/>
          <w:bCs/>
          <w:sz w:val="28"/>
          <w:szCs w:val="28"/>
          <w:lang w:val="kk-KZ"/>
        </w:rPr>
        <w:t xml:space="preserve">» </w:t>
      </w:r>
      <w:r w:rsidRPr="00284DFB">
        <w:rPr>
          <w:rFonts w:ascii="Times New Roman" w:eastAsia="Times New Roman" w:hAnsi="Times New Roman"/>
          <w:bCs/>
          <w:sz w:val="28"/>
          <w:szCs w:val="28"/>
        </w:rPr>
        <w:t>сынағында сахарозаны тұтынуды 61% - ға (абсолютті есептеу) және сұйықтықтың жалпы мөлшерін 15% - ға (а</w:t>
      </w:r>
      <w:r w:rsidR="00284DFB" w:rsidRPr="00284DFB">
        <w:rPr>
          <w:rFonts w:ascii="Times New Roman" w:eastAsia="Times New Roman" w:hAnsi="Times New Roman"/>
          <w:bCs/>
          <w:sz w:val="28"/>
          <w:szCs w:val="28"/>
        </w:rPr>
        <w:t>бсолютті есептеу) азайту арқылы жүзеге асырылды</w:t>
      </w:r>
      <w:r w:rsidR="00284DFB">
        <w:rPr>
          <w:rFonts w:ascii="Times New Roman" w:eastAsia="Times New Roman" w:hAnsi="Times New Roman"/>
          <w:bCs/>
          <w:sz w:val="28"/>
          <w:szCs w:val="28"/>
          <w:lang w:val="kk-KZ"/>
        </w:rPr>
        <w:t>.</w:t>
      </w:r>
    </w:p>
    <w:p w14:paraId="6B71C9A3" w14:textId="61B7E8EF" w:rsidR="00BF45FA" w:rsidRDefault="00BF45FA" w:rsidP="00F83DB1">
      <w:pPr>
        <w:spacing w:after="0" w:line="240" w:lineRule="auto"/>
        <w:ind w:firstLine="709"/>
        <w:contextualSpacing/>
        <w:jc w:val="both"/>
        <w:rPr>
          <w:rFonts w:ascii="Times New Roman" w:eastAsia="Times New Roman" w:hAnsi="Times New Roman"/>
          <w:b/>
          <w:sz w:val="28"/>
          <w:szCs w:val="28"/>
          <w:lang w:val="kk-KZ"/>
        </w:rPr>
      </w:pPr>
      <w:r w:rsidRPr="00BF45FA">
        <w:rPr>
          <w:rFonts w:ascii="Times New Roman" w:eastAsia="Times New Roman" w:hAnsi="Times New Roman"/>
          <w:b/>
          <w:sz w:val="28"/>
          <w:szCs w:val="28"/>
          <w:lang w:val="kk-KZ"/>
        </w:rPr>
        <w:t>Қорытынды 2</w:t>
      </w:r>
    </w:p>
    <w:p w14:paraId="67700219" w14:textId="641520A3" w:rsidR="00284DFB" w:rsidRPr="00284DFB" w:rsidRDefault="00284DFB" w:rsidP="00F83DB1">
      <w:pPr>
        <w:spacing w:after="0" w:line="240" w:lineRule="auto"/>
        <w:ind w:firstLine="709"/>
        <w:contextualSpacing/>
        <w:jc w:val="both"/>
        <w:rPr>
          <w:rFonts w:ascii="Times New Roman" w:eastAsia="Times New Roman" w:hAnsi="Times New Roman"/>
          <w:sz w:val="28"/>
          <w:szCs w:val="28"/>
          <w:lang w:val="kk-KZ"/>
        </w:rPr>
      </w:pPr>
      <w:r w:rsidRPr="00284DFB">
        <w:rPr>
          <w:rFonts w:ascii="Times New Roman" w:eastAsia="Times New Roman" w:hAnsi="Times New Roman"/>
          <w:sz w:val="28"/>
          <w:szCs w:val="28"/>
          <w:lang w:val="kk-KZ"/>
        </w:rPr>
        <w:t xml:space="preserve">Созылмалы болжанбайтын орташа стрессті қалыптастыру кезінде кортизол деңгейі 156% - ға (р=0,016) артады және эритроциттердегі </w:t>
      </w:r>
      <w:r>
        <w:rPr>
          <w:rFonts w:ascii="Times New Roman" w:eastAsia="Times New Roman" w:hAnsi="Times New Roman"/>
          <w:sz w:val="28"/>
          <w:szCs w:val="28"/>
          <w:lang w:val="kk-KZ"/>
        </w:rPr>
        <w:t xml:space="preserve">РКПБ </w:t>
      </w:r>
      <w:r w:rsidRPr="00284DFB">
        <w:rPr>
          <w:rFonts w:ascii="Times New Roman" w:eastAsia="Times New Roman" w:hAnsi="Times New Roman"/>
          <w:sz w:val="28"/>
          <w:szCs w:val="28"/>
          <w:lang w:val="kk-KZ"/>
        </w:rPr>
        <w:t>құрамының 69% - ға (р=0,059), эритроциттердегі метилглиоксалдың 23,09% - ға (р=0,009)</w:t>
      </w:r>
      <w:r w:rsidR="001B63B5">
        <w:rPr>
          <w:rFonts w:ascii="Times New Roman" w:eastAsia="Times New Roman" w:hAnsi="Times New Roman"/>
          <w:sz w:val="28"/>
          <w:szCs w:val="28"/>
          <w:lang w:val="kk-KZ"/>
        </w:rPr>
        <w:t xml:space="preserve"> </w:t>
      </w:r>
      <w:r w:rsidRPr="00284DFB">
        <w:rPr>
          <w:rFonts w:ascii="Times New Roman" w:eastAsia="Times New Roman" w:hAnsi="Times New Roman"/>
          <w:sz w:val="28"/>
          <w:szCs w:val="28"/>
          <w:lang w:val="kk-KZ"/>
        </w:rPr>
        <w:t xml:space="preserve">ұлғаюымен көрсетілетін эксперименттік жануарлардың қаны мен ми тіндеріндегі тотығу метаболизмінің тұрақты көп бағытты өзгерістері дамиды, плазмадағы МДА деңгейінің бір мезгілде 10,05% - ға (р=0,009) төмендеуімен, эритроциттердегі зәр қышқылының 82,79% - ға (р=0,013) </w:t>
      </w:r>
      <w:r>
        <w:rPr>
          <w:rFonts w:ascii="Times New Roman" w:eastAsia="Times New Roman" w:hAnsi="Times New Roman"/>
          <w:sz w:val="28"/>
          <w:szCs w:val="28"/>
          <w:lang w:val="kk-KZ"/>
        </w:rPr>
        <w:t xml:space="preserve">және </w:t>
      </w:r>
      <w:r>
        <w:rPr>
          <w:rFonts w:ascii="Times New Roman" w:eastAsia="Times New Roman" w:hAnsi="Times New Roman"/>
          <w:sz w:val="28"/>
          <w:szCs w:val="28"/>
          <w:lang w:val="kk-KZ"/>
        </w:rPr>
        <w:lastRenderedPageBreak/>
        <w:t>қан плазмасындағы 56,96%-</w:t>
      </w:r>
      <w:r w:rsidRPr="00284DFB">
        <w:rPr>
          <w:rFonts w:ascii="Times New Roman" w:eastAsia="Times New Roman" w:hAnsi="Times New Roman"/>
          <w:sz w:val="28"/>
          <w:szCs w:val="28"/>
          <w:lang w:val="kk-KZ"/>
        </w:rPr>
        <w:t>ға (р=0,028)</w:t>
      </w:r>
      <w:r>
        <w:rPr>
          <w:rFonts w:ascii="Times New Roman" w:eastAsia="Times New Roman" w:hAnsi="Times New Roman"/>
          <w:sz w:val="28"/>
          <w:szCs w:val="28"/>
          <w:lang w:val="kk-KZ"/>
        </w:rPr>
        <w:t xml:space="preserve"> </w:t>
      </w:r>
      <w:r w:rsidRPr="00284DFB">
        <w:rPr>
          <w:rFonts w:ascii="Times New Roman" w:eastAsia="Times New Roman" w:hAnsi="Times New Roman"/>
          <w:sz w:val="28"/>
          <w:szCs w:val="28"/>
          <w:lang w:val="kk-KZ"/>
        </w:rPr>
        <w:t xml:space="preserve">ұлғаюы, сондай-ақ ми тіндеріндегі </w:t>
      </w:r>
      <w:r w:rsidR="001B63B5" w:rsidRPr="001B63B5">
        <w:rPr>
          <w:rFonts w:ascii="Times New Roman" w:eastAsia="Times New Roman" w:hAnsi="Times New Roman"/>
          <w:sz w:val="28"/>
          <w:szCs w:val="28"/>
          <w:lang w:val="kk-KZ"/>
        </w:rPr>
        <w:t>БРКТ</w:t>
      </w:r>
      <w:r w:rsidRPr="00284DFB">
        <w:rPr>
          <w:rFonts w:ascii="Times New Roman" w:eastAsia="Times New Roman" w:hAnsi="Times New Roman"/>
          <w:sz w:val="28"/>
          <w:szCs w:val="28"/>
          <w:lang w:val="kk-KZ"/>
        </w:rPr>
        <w:t xml:space="preserve"> және МДА деңгейінің тиісінше 146% (р=0,001) және 96% (р=0,002) жоғарыла</w:t>
      </w:r>
      <w:r>
        <w:rPr>
          <w:rFonts w:ascii="Times New Roman" w:eastAsia="Times New Roman" w:hAnsi="Times New Roman"/>
          <w:sz w:val="28"/>
          <w:szCs w:val="28"/>
          <w:lang w:val="kk-KZ"/>
        </w:rPr>
        <w:t>йды</w:t>
      </w:r>
      <w:r w:rsidRPr="00284DFB">
        <w:rPr>
          <w:rFonts w:ascii="Times New Roman" w:eastAsia="Times New Roman" w:hAnsi="Times New Roman"/>
          <w:sz w:val="28"/>
          <w:szCs w:val="28"/>
          <w:lang w:val="kk-KZ"/>
        </w:rPr>
        <w:t>.</w:t>
      </w:r>
    </w:p>
    <w:p w14:paraId="55835F63" w14:textId="77777777" w:rsidR="00BF45FA" w:rsidRPr="00BF45FA" w:rsidRDefault="00BF45FA" w:rsidP="00F83DB1">
      <w:pPr>
        <w:spacing w:after="0" w:line="240" w:lineRule="auto"/>
        <w:ind w:firstLine="709"/>
        <w:contextualSpacing/>
        <w:jc w:val="both"/>
        <w:rPr>
          <w:rFonts w:ascii="Times New Roman" w:eastAsia="Times New Roman" w:hAnsi="Times New Roman"/>
          <w:b/>
          <w:sz w:val="28"/>
          <w:szCs w:val="28"/>
          <w:lang w:val="kk-KZ"/>
        </w:rPr>
      </w:pPr>
      <w:r w:rsidRPr="00BF45FA">
        <w:rPr>
          <w:rFonts w:ascii="Times New Roman" w:eastAsia="Times New Roman" w:hAnsi="Times New Roman"/>
          <w:b/>
          <w:sz w:val="28"/>
          <w:szCs w:val="28"/>
          <w:lang w:val="kk-KZ"/>
        </w:rPr>
        <w:t>Қорытынды 3</w:t>
      </w:r>
    </w:p>
    <w:p w14:paraId="2BEF2DA3" w14:textId="77777777" w:rsidR="00BF45FA" w:rsidRPr="00BF45FA" w:rsidRDefault="00BF45FA" w:rsidP="00F83DB1">
      <w:pPr>
        <w:spacing w:after="0" w:line="240" w:lineRule="auto"/>
        <w:ind w:firstLine="709"/>
        <w:contextualSpacing/>
        <w:jc w:val="both"/>
        <w:rPr>
          <w:rFonts w:ascii="Times New Roman" w:eastAsia="Times New Roman" w:hAnsi="Times New Roman"/>
          <w:sz w:val="28"/>
          <w:szCs w:val="28"/>
          <w:lang w:val="kk-KZ"/>
        </w:rPr>
      </w:pPr>
      <w:r w:rsidRPr="00BF45FA">
        <w:rPr>
          <w:rFonts w:ascii="Times New Roman" w:eastAsia="Times New Roman" w:hAnsi="Times New Roman"/>
          <w:sz w:val="28"/>
          <w:szCs w:val="28"/>
          <w:lang w:val="kk-KZ"/>
        </w:rPr>
        <w:t>Созылмалы стресстің әсері кең периваскулярлық және перицеллюлярлық қан кетулермен, глиозды аймақтармен және маңызды нейрондық деструктивті өзгерістерімен мидың айқын құрылымдық бұзылыстарына әкеледі. 80% - да эритроциттік қан ұйығыштары, айқын перицеллюлярлық ісіну және энцефаломаляция мен поренцефалияны қоса алғанда, жүйелік ишемиялық зақымданулар пайда болады.</w:t>
      </w:r>
    </w:p>
    <w:p w14:paraId="11B6836F" w14:textId="5DF12AE6" w:rsidR="00BF45FA" w:rsidRDefault="00BF45FA" w:rsidP="00F83DB1">
      <w:pPr>
        <w:spacing w:after="0" w:line="240" w:lineRule="auto"/>
        <w:ind w:firstLine="709"/>
        <w:contextualSpacing/>
        <w:jc w:val="both"/>
        <w:rPr>
          <w:rFonts w:ascii="Times New Roman" w:eastAsia="Times New Roman" w:hAnsi="Times New Roman"/>
          <w:sz w:val="28"/>
          <w:szCs w:val="28"/>
          <w:lang w:val="kk-KZ"/>
        </w:rPr>
      </w:pPr>
      <w:r w:rsidRPr="00BF45FA">
        <w:rPr>
          <w:rFonts w:ascii="Times New Roman" w:eastAsia="Times New Roman" w:hAnsi="Times New Roman"/>
          <w:b/>
          <w:sz w:val="28"/>
          <w:szCs w:val="28"/>
          <w:lang w:val="kk-KZ"/>
        </w:rPr>
        <w:t>Қорытынды 4</w:t>
      </w:r>
      <w:r w:rsidRPr="00BF45FA">
        <w:rPr>
          <w:rFonts w:ascii="Times New Roman" w:eastAsia="Times New Roman" w:hAnsi="Times New Roman"/>
          <w:sz w:val="28"/>
          <w:szCs w:val="28"/>
          <w:lang w:val="kk-KZ"/>
        </w:rPr>
        <w:t xml:space="preserve"> </w:t>
      </w:r>
    </w:p>
    <w:p w14:paraId="0807AC0D" w14:textId="3CEFE500" w:rsidR="00284DFB" w:rsidRPr="00284DFB" w:rsidRDefault="00284DFB" w:rsidP="00F83DB1">
      <w:pPr>
        <w:spacing w:after="0" w:line="240" w:lineRule="auto"/>
        <w:ind w:firstLine="709"/>
        <w:contextualSpacing/>
        <w:jc w:val="both"/>
        <w:rPr>
          <w:rFonts w:ascii="Times New Roman" w:hAnsi="Times New Roman"/>
          <w:bCs/>
          <w:sz w:val="28"/>
          <w:szCs w:val="28"/>
          <w:lang w:val="kk-KZ"/>
        </w:rPr>
      </w:pPr>
      <w:r w:rsidRPr="00284DFB">
        <w:rPr>
          <w:rFonts w:ascii="Times New Roman" w:hAnsi="Times New Roman"/>
          <w:bCs/>
          <w:sz w:val="28"/>
          <w:szCs w:val="28"/>
          <w:lang w:val="kk-KZ"/>
        </w:rPr>
        <w:t xml:space="preserve">Фармакотерапия депрессиялық мінез-құлықтың төмендеуіне аз дәрежеде ықпал етеді және </w:t>
      </w:r>
      <w:r w:rsidR="00E10F64">
        <w:rPr>
          <w:rFonts w:ascii="Times New Roman" w:hAnsi="Times New Roman"/>
          <w:bCs/>
          <w:sz w:val="28"/>
          <w:szCs w:val="28"/>
          <w:lang w:val="kk-KZ"/>
        </w:rPr>
        <w:t>г</w:t>
      </w:r>
      <w:r w:rsidRPr="00284DFB">
        <w:rPr>
          <w:rFonts w:ascii="Times New Roman" w:hAnsi="Times New Roman"/>
          <w:bCs/>
          <w:sz w:val="28"/>
          <w:szCs w:val="28"/>
          <w:lang w:val="kk-KZ"/>
        </w:rPr>
        <w:t xml:space="preserve">армин гидрохлориді тобында, </w:t>
      </w:r>
      <w:r w:rsidRPr="00284DFB">
        <w:rPr>
          <w:rFonts w:ascii="Times New Roman" w:eastAsia="Times New Roman" w:hAnsi="Times New Roman"/>
          <w:bCs/>
          <w:sz w:val="28"/>
          <w:szCs w:val="28"/>
          <w:lang w:val="kk-KZ"/>
        </w:rPr>
        <w:t xml:space="preserve">«Көтерілген крест тәрізді лабиринт» </w:t>
      </w:r>
      <w:r w:rsidRPr="00284DFB">
        <w:rPr>
          <w:rFonts w:ascii="Times New Roman" w:hAnsi="Times New Roman"/>
          <w:bCs/>
          <w:sz w:val="28"/>
          <w:szCs w:val="28"/>
          <w:lang w:val="kk-KZ"/>
        </w:rPr>
        <w:t xml:space="preserve"> сынағында </w:t>
      </w:r>
      <w:r w:rsidR="006968AC" w:rsidRPr="006968AC">
        <w:rPr>
          <w:rFonts w:ascii="Times New Roman" w:hAnsi="Times New Roman"/>
          <w:bCs/>
          <w:sz w:val="28"/>
          <w:szCs w:val="28"/>
          <w:lang w:val="kk-KZ"/>
        </w:rPr>
        <w:t>АЖБҰ</w:t>
      </w:r>
      <w:r w:rsidRPr="00284DFB">
        <w:rPr>
          <w:rFonts w:ascii="Times New Roman" w:hAnsi="Times New Roman"/>
          <w:bCs/>
          <w:sz w:val="28"/>
          <w:szCs w:val="28"/>
          <w:lang w:val="kk-KZ"/>
        </w:rPr>
        <w:t xml:space="preserve"> бастапқы деңгейіне жетуді (р=0,000), </w:t>
      </w:r>
      <w:r w:rsidR="006968AC" w:rsidRPr="006968AC">
        <w:rPr>
          <w:rFonts w:ascii="Times New Roman" w:hAnsi="Times New Roman"/>
          <w:bCs/>
          <w:sz w:val="28"/>
          <w:szCs w:val="28"/>
          <w:lang w:val="kk-KZ"/>
        </w:rPr>
        <w:t>КЖБҰ</w:t>
      </w:r>
      <w:r w:rsidRPr="00284DFB">
        <w:rPr>
          <w:rFonts w:ascii="Times New Roman" w:hAnsi="Times New Roman"/>
          <w:bCs/>
          <w:sz w:val="28"/>
          <w:szCs w:val="28"/>
          <w:lang w:val="kk-KZ"/>
        </w:rPr>
        <w:t xml:space="preserve">-нің 6% - ға төмендеуін (р=0,001), </w:t>
      </w:r>
      <w:r w:rsidR="001B63B5" w:rsidRPr="001B63B5">
        <w:rPr>
          <w:rFonts w:ascii="Times New Roman" w:hAnsi="Times New Roman"/>
          <w:bCs/>
          <w:sz w:val="28"/>
          <w:szCs w:val="28"/>
          <w:lang w:val="kk-KZ"/>
        </w:rPr>
        <w:t>ОБҰ</w:t>
      </w:r>
      <w:r w:rsidRPr="00284DFB">
        <w:rPr>
          <w:rFonts w:ascii="Times New Roman" w:hAnsi="Times New Roman"/>
          <w:bCs/>
          <w:sz w:val="28"/>
          <w:szCs w:val="28"/>
          <w:lang w:val="kk-KZ"/>
        </w:rPr>
        <w:t xml:space="preserve">-ны </w:t>
      </w:r>
      <w:r>
        <w:rPr>
          <w:rFonts w:ascii="Times New Roman" w:hAnsi="Times New Roman"/>
          <w:bCs/>
          <w:sz w:val="28"/>
          <w:szCs w:val="28"/>
          <w:lang w:val="kk-KZ"/>
        </w:rPr>
        <w:t>СБОС</w:t>
      </w:r>
      <w:r w:rsidRPr="00284DFB">
        <w:rPr>
          <w:rFonts w:ascii="Times New Roman" w:hAnsi="Times New Roman"/>
          <w:bCs/>
          <w:sz w:val="28"/>
          <w:szCs w:val="28"/>
          <w:lang w:val="kk-KZ"/>
        </w:rPr>
        <w:t xml:space="preserve"> деңгейінде сақтай отырып, ілінудің жоғарылауын (р=0,020) көрсетеді. </w:t>
      </w:r>
      <w:r w:rsidRPr="00284DFB">
        <w:rPr>
          <w:rFonts w:ascii="Times New Roman" w:eastAsia="Times New Roman" w:hAnsi="Times New Roman"/>
          <w:bCs/>
          <w:sz w:val="28"/>
          <w:szCs w:val="28"/>
          <w:lang w:val="kk-KZ"/>
        </w:rPr>
        <w:t xml:space="preserve">«Ашық алаң» </w:t>
      </w:r>
      <w:r w:rsidRPr="00284DFB">
        <w:rPr>
          <w:rFonts w:ascii="Times New Roman" w:hAnsi="Times New Roman"/>
          <w:bCs/>
          <w:sz w:val="28"/>
          <w:szCs w:val="28"/>
          <w:lang w:val="kk-KZ"/>
        </w:rPr>
        <w:t xml:space="preserve">сынағында уринация саны </w:t>
      </w:r>
      <w:r>
        <w:rPr>
          <w:rFonts w:ascii="Times New Roman" w:hAnsi="Times New Roman"/>
          <w:bCs/>
          <w:sz w:val="28"/>
          <w:szCs w:val="28"/>
          <w:lang w:val="kk-KZ"/>
        </w:rPr>
        <w:t>г</w:t>
      </w:r>
      <w:r w:rsidRPr="00284DFB">
        <w:rPr>
          <w:rFonts w:ascii="Times New Roman" w:hAnsi="Times New Roman"/>
          <w:bCs/>
          <w:sz w:val="28"/>
          <w:szCs w:val="28"/>
          <w:lang w:val="kk-KZ"/>
        </w:rPr>
        <w:t xml:space="preserve">армин гидрохлориді тобында артады (р=0,017), терапияның барлық топтарында </w:t>
      </w:r>
      <w:r w:rsidR="00E10F64" w:rsidRPr="00333502">
        <w:rPr>
          <w:rFonts w:ascii="Times New Roman" w:eastAsia="Times New Roman" w:hAnsi="Times New Roman"/>
          <w:iCs/>
          <w:sz w:val="28"/>
          <w:szCs w:val="28"/>
          <w:lang w:val="kk-KZ"/>
        </w:rPr>
        <w:t>«Құйрықтан ілу»</w:t>
      </w:r>
      <w:r w:rsidR="00E10F64" w:rsidRPr="00333502">
        <w:rPr>
          <w:rFonts w:ascii="Times New Roman" w:eastAsia="Times New Roman" w:hAnsi="Times New Roman"/>
          <w:sz w:val="28"/>
          <w:szCs w:val="28"/>
          <w:lang w:val="kk-KZ"/>
        </w:rPr>
        <w:t xml:space="preserve"> </w:t>
      </w:r>
      <w:r w:rsidRPr="00284DFB">
        <w:rPr>
          <w:rFonts w:ascii="Times New Roman" w:hAnsi="Times New Roman"/>
          <w:bCs/>
          <w:sz w:val="28"/>
          <w:szCs w:val="28"/>
          <w:lang w:val="kk-KZ"/>
        </w:rPr>
        <w:t xml:space="preserve">сынағының көрсеткіштері төмендейді. Тест нәтижелерінің қосындысы </w:t>
      </w:r>
      <w:r w:rsidR="00E10F64">
        <w:rPr>
          <w:rFonts w:ascii="Times New Roman" w:hAnsi="Times New Roman"/>
          <w:bCs/>
          <w:sz w:val="28"/>
          <w:szCs w:val="28"/>
          <w:lang w:val="kk-KZ"/>
        </w:rPr>
        <w:t>г</w:t>
      </w:r>
      <w:r w:rsidRPr="00284DFB">
        <w:rPr>
          <w:rFonts w:ascii="Times New Roman" w:hAnsi="Times New Roman"/>
          <w:bCs/>
          <w:sz w:val="28"/>
          <w:szCs w:val="28"/>
          <w:lang w:val="kk-KZ"/>
        </w:rPr>
        <w:t xml:space="preserve">армин гидрохлориді мен амитриптилинмен емдеу кезінде </w:t>
      </w:r>
      <w:r w:rsidR="001B63B5" w:rsidRPr="001B63B5">
        <w:rPr>
          <w:rFonts w:ascii="Times New Roman" w:hAnsi="Times New Roman"/>
          <w:bCs/>
          <w:sz w:val="28"/>
          <w:szCs w:val="28"/>
          <w:lang w:val="kk-KZ"/>
        </w:rPr>
        <w:t>ОБҰ</w:t>
      </w:r>
      <w:r w:rsidRPr="00284DFB">
        <w:rPr>
          <w:rFonts w:ascii="Times New Roman" w:hAnsi="Times New Roman"/>
          <w:bCs/>
          <w:sz w:val="28"/>
          <w:szCs w:val="28"/>
          <w:lang w:val="kk-KZ"/>
        </w:rPr>
        <w:t xml:space="preserve"> бойынша бастапқы деңгейге қатысты тиісінше 74,5% (р=0,458) және 76,5% (р=0,103) жоғары мазасыздық деңгейінің әсерін көрсетеді, бұл </w:t>
      </w:r>
      <w:r w:rsidR="00E10F64">
        <w:rPr>
          <w:rFonts w:ascii="Times New Roman" w:hAnsi="Times New Roman"/>
          <w:bCs/>
          <w:sz w:val="28"/>
          <w:szCs w:val="28"/>
          <w:lang w:val="kk-KZ"/>
        </w:rPr>
        <w:t>г</w:t>
      </w:r>
      <w:r w:rsidRPr="00284DFB">
        <w:rPr>
          <w:rFonts w:ascii="Times New Roman" w:hAnsi="Times New Roman"/>
          <w:bCs/>
          <w:sz w:val="28"/>
          <w:szCs w:val="28"/>
          <w:lang w:val="kk-KZ"/>
        </w:rPr>
        <w:t>армин гидрохлориді тобындағы мінез-құлықтың тежелуін көрсетеді. Сахарозаны тұтынудың тұрақты салыстырмалы жоғарылауы барлық терапия топтарындағы жануарлардың депрессиялық көңіл-күйінің төмендеуін көрсетеді.</w:t>
      </w:r>
    </w:p>
    <w:p w14:paraId="35C28BA2" w14:textId="51364EE2" w:rsidR="00BF45FA" w:rsidRPr="00BF45FA" w:rsidRDefault="00BF45FA" w:rsidP="00F83DB1">
      <w:pPr>
        <w:spacing w:after="0" w:line="240" w:lineRule="auto"/>
        <w:ind w:firstLine="709"/>
        <w:contextualSpacing/>
        <w:jc w:val="both"/>
        <w:rPr>
          <w:rFonts w:ascii="Times New Roman" w:eastAsia="Times New Roman" w:hAnsi="Times New Roman"/>
          <w:b/>
          <w:sz w:val="28"/>
          <w:szCs w:val="28"/>
          <w:lang w:val="kk-KZ"/>
        </w:rPr>
      </w:pPr>
      <w:r w:rsidRPr="00BF45FA">
        <w:rPr>
          <w:rFonts w:ascii="Times New Roman" w:eastAsia="Times New Roman" w:hAnsi="Times New Roman"/>
          <w:b/>
          <w:sz w:val="28"/>
          <w:szCs w:val="28"/>
          <w:lang w:val="kk-KZ"/>
        </w:rPr>
        <w:t>Қорытынды 5</w:t>
      </w:r>
    </w:p>
    <w:p w14:paraId="352BF89A" w14:textId="6C297324" w:rsidR="00E10F64" w:rsidRPr="00E10F64" w:rsidRDefault="00E10F64" w:rsidP="00F83DB1">
      <w:pPr>
        <w:autoSpaceDE w:val="0"/>
        <w:autoSpaceDN w:val="0"/>
        <w:adjustRightInd w:val="0"/>
        <w:spacing w:after="0" w:line="240" w:lineRule="auto"/>
        <w:ind w:right="60" w:firstLine="709"/>
        <w:contextualSpacing/>
        <w:jc w:val="both"/>
        <w:rPr>
          <w:rFonts w:ascii="Times New Roman" w:hAnsi="Times New Roman"/>
          <w:sz w:val="28"/>
          <w:szCs w:val="28"/>
          <w:lang w:val="kk-KZ"/>
        </w:rPr>
      </w:pPr>
      <w:r w:rsidRPr="00942F44">
        <w:rPr>
          <w:rFonts w:ascii="Times New Roman" w:hAnsi="Times New Roman"/>
          <w:sz w:val="28"/>
          <w:szCs w:val="28"/>
          <w:lang w:val="kk-KZ"/>
        </w:rPr>
        <w:t>Амитриптилин мен гармин гидрохлоридін қолдану плазмадағы ақуыздың реактивті карбонил туындыларының</w:t>
      </w:r>
      <w:r w:rsidRPr="00E10F64">
        <w:rPr>
          <w:rFonts w:ascii="Times New Roman" w:hAnsi="Times New Roman"/>
          <w:sz w:val="28"/>
          <w:szCs w:val="28"/>
          <w:lang w:val="kk-KZ"/>
        </w:rPr>
        <w:t xml:space="preserve"> құрамының сәйкесінше 430,88% - ға (р=0,000) және 449,8% - ға (р=0,000) жоғарылауында көрінетін созылмалы болжанбайтын стресс моделімен жануарлардың қаны мен ми тіндеріндегі оксидантты стресс процестерінің кү</w:t>
      </w:r>
      <w:r>
        <w:rPr>
          <w:rFonts w:ascii="Times New Roman" w:hAnsi="Times New Roman"/>
          <w:sz w:val="28"/>
          <w:szCs w:val="28"/>
          <w:lang w:val="kk-KZ"/>
        </w:rPr>
        <w:t xml:space="preserve">шеюі жалғасуда, сәйкесінше </w:t>
      </w:r>
      <w:r w:rsidRPr="00E10F64">
        <w:rPr>
          <w:rFonts w:ascii="Times New Roman" w:hAnsi="Times New Roman"/>
          <w:sz w:val="28"/>
          <w:szCs w:val="28"/>
          <w:lang w:val="kk-KZ"/>
        </w:rPr>
        <w:t xml:space="preserve"> </w:t>
      </w:r>
      <w:r>
        <w:rPr>
          <w:rFonts w:ascii="Times New Roman" w:hAnsi="Times New Roman"/>
          <w:sz w:val="28"/>
          <w:szCs w:val="28"/>
          <w:lang w:val="kk-KZ"/>
        </w:rPr>
        <w:t xml:space="preserve">малон диальдегидінде </w:t>
      </w:r>
      <w:r w:rsidRPr="00E10F64">
        <w:rPr>
          <w:rFonts w:ascii="Times New Roman" w:hAnsi="Times New Roman"/>
          <w:sz w:val="28"/>
          <w:szCs w:val="28"/>
          <w:lang w:val="kk-KZ"/>
        </w:rPr>
        <w:t xml:space="preserve">эритроциттерде 51,79% (р=0,001) және 50,66% (р=0,025) және плазма 59,3% (р=0,000) және 29,72% (р=0,073) </w:t>
      </w:r>
      <w:r w:rsidR="00731DD5">
        <w:rPr>
          <w:rFonts w:ascii="Times New Roman" w:hAnsi="Times New Roman"/>
          <w:sz w:val="28"/>
          <w:szCs w:val="28"/>
          <w:lang w:val="kk-KZ"/>
        </w:rPr>
        <w:t>тенденцияны қалыптастыру кезінде</w:t>
      </w:r>
      <w:r w:rsidR="00731DD5" w:rsidRPr="00E10F64">
        <w:rPr>
          <w:rFonts w:ascii="Times New Roman" w:hAnsi="Times New Roman"/>
          <w:sz w:val="28"/>
          <w:szCs w:val="28"/>
          <w:lang w:val="kk-KZ"/>
        </w:rPr>
        <w:t xml:space="preserve"> </w:t>
      </w:r>
      <w:r w:rsidRPr="00E10F64">
        <w:rPr>
          <w:rFonts w:ascii="Times New Roman" w:hAnsi="Times New Roman"/>
          <w:sz w:val="28"/>
          <w:szCs w:val="28"/>
          <w:lang w:val="kk-KZ"/>
        </w:rPr>
        <w:t xml:space="preserve">қандағы кортизол деңгейінің </w:t>
      </w:r>
      <w:r w:rsidR="00731DD5">
        <w:rPr>
          <w:rFonts w:ascii="Times New Roman" w:hAnsi="Times New Roman"/>
          <w:sz w:val="28"/>
          <w:szCs w:val="28"/>
          <w:lang w:val="kk-KZ"/>
        </w:rPr>
        <w:t xml:space="preserve"> </w:t>
      </w:r>
      <w:r w:rsidRPr="00E10F64">
        <w:rPr>
          <w:rFonts w:ascii="Times New Roman" w:hAnsi="Times New Roman"/>
          <w:sz w:val="28"/>
          <w:szCs w:val="28"/>
          <w:lang w:val="kk-KZ"/>
        </w:rPr>
        <w:t>64,9% (р=0,003) және 47,6% (р=0,112)</w:t>
      </w:r>
      <w:r w:rsidR="00731DD5">
        <w:rPr>
          <w:rFonts w:ascii="Times New Roman" w:hAnsi="Times New Roman"/>
          <w:sz w:val="28"/>
          <w:szCs w:val="28"/>
          <w:lang w:val="kk-KZ"/>
        </w:rPr>
        <w:t xml:space="preserve"> сәйкесінше төмендеуі байқалады.</w:t>
      </w:r>
    </w:p>
    <w:p w14:paraId="2B7D1E88" w14:textId="77777777" w:rsidR="009256CF" w:rsidRPr="00BF45FA" w:rsidRDefault="009256CF" w:rsidP="009256CF">
      <w:pPr>
        <w:autoSpaceDE w:val="0"/>
        <w:autoSpaceDN w:val="0"/>
        <w:adjustRightInd w:val="0"/>
        <w:spacing w:after="0" w:line="240" w:lineRule="auto"/>
        <w:ind w:right="60" w:firstLine="709"/>
        <w:contextualSpacing/>
        <w:jc w:val="both"/>
        <w:rPr>
          <w:rFonts w:ascii="Times New Roman" w:hAnsi="Times New Roman"/>
          <w:b/>
          <w:bCs/>
          <w:sz w:val="28"/>
          <w:szCs w:val="28"/>
          <w:lang w:val="kk-KZ"/>
        </w:rPr>
      </w:pPr>
      <w:r w:rsidRPr="00BF45FA">
        <w:rPr>
          <w:rFonts w:ascii="Times New Roman" w:hAnsi="Times New Roman"/>
          <w:b/>
          <w:bCs/>
          <w:sz w:val="28"/>
          <w:szCs w:val="28"/>
          <w:lang w:val="kk-KZ"/>
        </w:rPr>
        <w:t>Қорытынды 6</w:t>
      </w:r>
    </w:p>
    <w:p w14:paraId="72CB9EA9" w14:textId="146CC5A5" w:rsidR="00731DD5" w:rsidRPr="00731DD5" w:rsidRDefault="00731DD5" w:rsidP="00731DD5">
      <w:pPr>
        <w:autoSpaceDE w:val="0"/>
        <w:autoSpaceDN w:val="0"/>
        <w:adjustRightInd w:val="0"/>
        <w:spacing w:after="0" w:line="240" w:lineRule="auto"/>
        <w:ind w:right="60" w:firstLine="709"/>
        <w:contextualSpacing/>
        <w:jc w:val="both"/>
        <w:rPr>
          <w:rFonts w:ascii="Times New Roman" w:hAnsi="Times New Roman"/>
          <w:sz w:val="28"/>
          <w:szCs w:val="28"/>
          <w:lang w:val="kk-KZ"/>
        </w:rPr>
      </w:pPr>
      <w:r w:rsidRPr="00731DD5">
        <w:rPr>
          <w:rFonts w:ascii="Times New Roman" w:hAnsi="Times New Roman"/>
          <w:sz w:val="28"/>
          <w:szCs w:val="28"/>
          <w:lang w:val="kk-KZ"/>
        </w:rPr>
        <w:t>Амитриптилин мен гармин гидрохлоридін қолдану созылмалы болжанбайтын стресс моделімен жануарлардың миындағы құрылымдық өзгерістерді азайтуға ықпал етпейді, ал терапия кезеңінің соңында жаңа зақымдану ошақтарын қалыптастыру процесі тек амитриптилин тобында шектелді.</w:t>
      </w:r>
    </w:p>
    <w:bookmarkEnd w:id="1"/>
    <w:p w14:paraId="4EE68644" w14:textId="77777777" w:rsidR="00C952C9" w:rsidRPr="00FE4634" w:rsidRDefault="00C952C9" w:rsidP="00CE6DCD">
      <w:pPr>
        <w:widowControl w:val="0"/>
        <w:overflowPunct w:val="0"/>
        <w:autoSpaceDE w:val="0"/>
        <w:autoSpaceDN w:val="0"/>
        <w:adjustRightInd w:val="0"/>
        <w:spacing w:after="0" w:line="240" w:lineRule="auto"/>
        <w:contextualSpacing/>
        <w:jc w:val="both"/>
        <w:textAlignment w:val="baseline"/>
        <w:rPr>
          <w:rFonts w:ascii="Times New Roman" w:hAnsi="Times New Roman"/>
          <w:b/>
          <w:sz w:val="28"/>
          <w:szCs w:val="28"/>
          <w:lang w:val="kk-KZ" w:eastAsia="nl-NL"/>
        </w:rPr>
      </w:pPr>
    </w:p>
    <w:p w14:paraId="6F034E9C" w14:textId="11C1004A" w:rsidR="00BF45FA" w:rsidRPr="00BF45FA" w:rsidRDefault="00BF45FA" w:rsidP="00F83DB1">
      <w:pPr>
        <w:widowControl w:val="0"/>
        <w:overflowPunct w:val="0"/>
        <w:autoSpaceDE w:val="0"/>
        <w:autoSpaceDN w:val="0"/>
        <w:adjustRightInd w:val="0"/>
        <w:spacing w:after="0" w:line="240" w:lineRule="auto"/>
        <w:ind w:firstLine="709"/>
        <w:contextualSpacing/>
        <w:jc w:val="both"/>
        <w:textAlignment w:val="baseline"/>
        <w:rPr>
          <w:rFonts w:ascii="Times New Roman" w:hAnsi="Times New Roman"/>
          <w:b/>
          <w:sz w:val="28"/>
          <w:szCs w:val="28"/>
          <w:lang w:eastAsia="nl-NL"/>
        </w:rPr>
      </w:pPr>
      <w:r w:rsidRPr="00BF45FA">
        <w:rPr>
          <w:rFonts w:ascii="Times New Roman" w:hAnsi="Times New Roman"/>
          <w:b/>
          <w:sz w:val="28"/>
          <w:szCs w:val="28"/>
          <w:lang w:eastAsia="nl-NL"/>
        </w:rPr>
        <w:t>Ғылыми жаңалық:</w:t>
      </w:r>
    </w:p>
    <w:p w14:paraId="2D63887D" w14:textId="0F55C0BB" w:rsidR="00CE6DCD" w:rsidRPr="00CE6DCD" w:rsidRDefault="00BA2E64" w:rsidP="00CE6DCD">
      <w:pPr>
        <w:numPr>
          <w:ilvl w:val="0"/>
          <w:numId w:val="14"/>
        </w:numPr>
        <w:tabs>
          <w:tab w:val="left" w:pos="993"/>
        </w:tabs>
        <w:spacing w:after="0" w:line="240" w:lineRule="auto"/>
        <w:ind w:left="142" w:firstLine="425"/>
        <w:contextualSpacing/>
        <w:jc w:val="both"/>
        <w:rPr>
          <w:rFonts w:ascii="Times New Roman" w:hAnsi="Times New Roman"/>
          <w:sz w:val="28"/>
          <w:szCs w:val="28"/>
        </w:rPr>
      </w:pPr>
      <w:r w:rsidRPr="00BA2E64">
        <w:rPr>
          <w:rFonts w:ascii="Times New Roman" w:hAnsi="Times New Roman"/>
          <w:sz w:val="28"/>
          <w:szCs w:val="28"/>
        </w:rPr>
        <w:lastRenderedPageBreak/>
        <w:t>Алғашқы рет созылмалы болжанбайтын орташа стресс моделін қалыптастыру кезінде экспериментте белоктардың реактивті карбонил туындыларының, егеуқұйрықтардың қаны мен миындағы малон диальдегидінің, мидағы каталаза белсенділігінің, пурин туындыларының, мембранамен байланысқан гемоглобиннің, эритроциттердің метилглиоксалының және қандағы плазма кортизолының, мидың мормофункционалды өзгерістерінің өзгеру динамикасына кешенді бағалау жүргізілді.</w:t>
      </w:r>
      <w:r w:rsidR="00CC7897" w:rsidRPr="00CC7897">
        <w:rPr>
          <w:rFonts w:ascii="Times New Roman" w:hAnsi="Times New Roman"/>
          <w:sz w:val="28"/>
          <w:szCs w:val="28"/>
        </w:rPr>
        <w:t xml:space="preserve"> </w:t>
      </w:r>
      <w:r w:rsidR="00CE6DCD" w:rsidRPr="00CE6DCD">
        <w:rPr>
          <w:rFonts w:ascii="Times New Roman" w:hAnsi="Times New Roman"/>
          <w:sz w:val="28"/>
          <w:szCs w:val="28"/>
        </w:rPr>
        <w:t xml:space="preserve">2019 жылғы 30 желтоқсандағы №7372 авторлық құқықпен қорғалатын объектілерге құқықтардың мемлекеттік тізіліміне енгізілгені туралы куәлік, ғылым туындысы алынды, объектінің атауы </w:t>
      </w:r>
      <w:r w:rsidR="00CE6DCD">
        <w:rPr>
          <w:rFonts w:ascii="Times New Roman" w:hAnsi="Times New Roman"/>
          <w:sz w:val="28"/>
          <w:szCs w:val="28"/>
          <w:lang w:val="kk-KZ"/>
        </w:rPr>
        <w:t>«</w:t>
      </w:r>
      <w:r w:rsidR="00CE6DCD">
        <w:rPr>
          <w:rFonts w:ascii="Times New Roman" w:hAnsi="Times New Roman"/>
          <w:sz w:val="28"/>
          <w:szCs w:val="28"/>
        </w:rPr>
        <w:t>Ж</w:t>
      </w:r>
      <w:r w:rsidR="00CE6DCD" w:rsidRPr="00CE6DCD">
        <w:rPr>
          <w:rFonts w:ascii="Times New Roman" w:hAnsi="Times New Roman"/>
          <w:sz w:val="28"/>
          <w:szCs w:val="28"/>
        </w:rPr>
        <w:t>ануарларда экспериментте стресс-индукцияланған бұзылуларды қалыптастыру әдісі</w:t>
      </w:r>
      <w:r w:rsidR="00CE6DCD">
        <w:rPr>
          <w:rFonts w:ascii="Times New Roman" w:hAnsi="Times New Roman"/>
          <w:sz w:val="28"/>
          <w:szCs w:val="28"/>
        </w:rPr>
        <w:t>»</w:t>
      </w:r>
      <w:r w:rsidR="00CE6DCD">
        <w:rPr>
          <w:rFonts w:ascii="Times New Roman" w:hAnsi="Times New Roman"/>
          <w:sz w:val="28"/>
          <w:szCs w:val="28"/>
          <w:lang w:val="kk-KZ"/>
        </w:rPr>
        <w:t xml:space="preserve">. </w:t>
      </w:r>
    </w:p>
    <w:p w14:paraId="6F429D5A" w14:textId="433007AE" w:rsidR="007B4C45" w:rsidRPr="000D3398" w:rsidRDefault="00BA2E64" w:rsidP="000D3398">
      <w:pPr>
        <w:pStyle w:val="a3"/>
        <w:numPr>
          <w:ilvl w:val="0"/>
          <w:numId w:val="14"/>
        </w:numPr>
        <w:spacing w:after="0" w:line="240" w:lineRule="auto"/>
        <w:ind w:left="0" w:firstLine="426"/>
        <w:jc w:val="both"/>
        <w:rPr>
          <w:rFonts w:ascii="Times New Roman" w:hAnsi="Times New Roman"/>
          <w:sz w:val="28"/>
          <w:szCs w:val="28"/>
        </w:rPr>
      </w:pPr>
      <w:r w:rsidRPr="000D3398">
        <w:rPr>
          <w:rFonts w:ascii="Times New Roman" w:hAnsi="Times New Roman"/>
          <w:sz w:val="28"/>
          <w:szCs w:val="28"/>
        </w:rPr>
        <w:t>Алғашқы рет реактивті карбонил белок туындыларының, егеуқұйрықтардың қаны мен миындағы малон диальдегидінің, мидағы каталаза белсенділігінің, пурин туындыларының, мембранамен байланысқан гемоглобиннің, қандағы метилглиоксалдың және кортизолдың өзгеру динамикасына, созылмалы болжанбайтын орташа стресс үлгісімен егеуқұйрықтардағы фармакологиялық түзету тәжірибесіндегі мидың мормофункционалды өзгерістеріне кешенді бағалау жүргізілді.</w:t>
      </w:r>
    </w:p>
    <w:p w14:paraId="4A2B3C8F" w14:textId="77777777" w:rsidR="00BA2E64" w:rsidRPr="00E11DF1" w:rsidRDefault="00BA2E64" w:rsidP="00F83DB1">
      <w:pPr>
        <w:spacing w:after="0" w:line="240" w:lineRule="auto"/>
        <w:ind w:firstLine="709"/>
        <w:jc w:val="both"/>
        <w:rPr>
          <w:rFonts w:ascii="Times New Roman" w:eastAsia="Times New Roman" w:hAnsi="Times New Roman"/>
          <w:b/>
          <w:sz w:val="28"/>
          <w:szCs w:val="28"/>
        </w:rPr>
      </w:pPr>
    </w:p>
    <w:p w14:paraId="2530569C" w14:textId="6BEFF2CD" w:rsidR="00BF45FA" w:rsidRPr="00BF45FA" w:rsidRDefault="00BF45FA" w:rsidP="00F83DB1">
      <w:pPr>
        <w:spacing w:after="0" w:line="240" w:lineRule="auto"/>
        <w:ind w:firstLine="709"/>
        <w:jc w:val="both"/>
        <w:rPr>
          <w:rFonts w:ascii="Times New Roman" w:eastAsia="Times New Roman" w:hAnsi="Times New Roman"/>
          <w:b/>
          <w:sz w:val="28"/>
          <w:szCs w:val="28"/>
          <w:lang w:val="kk-KZ"/>
        </w:rPr>
      </w:pPr>
      <w:r w:rsidRPr="00BF45FA">
        <w:rPr>
          <w:rFonts w:ascii="Times New Roman" w:eastAsia="Times New Roman" w:hAnsi="Times New Roman"/>
          <w:b/>
          <w:sz w:val="28"/>
          <w:szCs w:val="28"/>
          <w:lang w:val="kk-KZ"/>
        </w:rPr>
        <w:t>Зерттеудің теориялық маңыздылығы</w:t>
      </w:r>
    </w:p>
    <w:p w14:paraId="4A776DB9" w14:textId="77777777" w:rsidR="00BF45FA" w:rsidRPr="00BF45FA" w:rsidRDefault="00BF45FA" w:rsidP="001E6DC6">
      <w:pPr>
        <w:numPr>
          <w:ilvl w:val="0"/>
          <w:numId w:val="16"/>
        </w:numPr>
        <w:pBdr>
          <w:top w:val="nil"/>
          <w:left w:val="nil"/>
          <w:bottom w:val="nil"/>
          <w:right w:val="nil"/>
          <w:between w:val="nil"/>
        </w:pBdr>
        <w:tabs>
          <w:tab w:val="left" w:pos="851"/>
          <w:tab w:val="left" w:pos="993"/>
        </w:tabs>
        <w:spacing w:after="0" w:line="240" w:lineRule="auto"/>
        <w:ind w:left="0" w:firstLine="709"/>
        <w:jc w:val="both"/>
        <w:rPr>
          <w:rFonts w:ascii="Times New Roman" w:eastAsia="Times New Roman" w:hAnsi="Times New Roman"/>
          <w:sz w:val="28"/>
          <w:szCs w:val="28"/>
          <w:lang w:val="kk-KZ"/>
        </w:rPr>
      </w:pPr>
      <w:r w:rsidRPr="00BF45FA">
        <w:rPr>
          <w:rFonts w:ascii="Times New Roman" w:eastAsia="Times New Roman" w:hAnsi="Times New Roman"/>
          <w:sz w:val="28"/>
          <w:szCs w:val="28"/>
          <w:lang w:val="kk-KZ"/>
        </w:rPr>
        <w:t xml:space="preserve">Алынған нәтижелер организмнің жүйелік биохимиялық процестеріне созылмалы стресс факторы әсер еткенде стресстен туындаған бұзылулардың пайда болуының молекулалық-жасушалық патогенетикалық механизмдері туралы іргелі түсініктерді кеңейтуге және толықтыруға мүмкіндік береді </w:t>
      </w:r>
    </w:p>
    <w:p w14:paraId="62B91DE2" w14:textId="77777777" w:rsidR="00BF45FA" w:rsidRPr="00BF45FA" w:rsidRDefault="00BF45FA" w:rsidP="001E6DC6">
      <w:pPr>
        <w:numPr>
          <w:ilvl w:val="0"/>
          <w:numId w:val="16"/>
        </w:numPr>
        <w:pBdr>
          <w:top w:val="nil"/>
          <w:left w:val="nil"/>
          <w:bottom w:val="nil"/>
          <w:right w:val="nil"/>
          <w:between w:val="nil"/>
        </w:pBdr>
        <w:tabs>
          <w:tab w:val="left" w:pos="851"/>
          <w:tab w:val="left" w:pos="993"/>
        </w:tabs>
        <w:spacing w:after="0" w:line="240" w:lineRule="auto"/>
        <w:ind w:left="0" w:firstLine="709"/>
        <w:jc w:val="both"/>
        <w:rPr>
          <w:rFonts w:ascii="Times New Roman" w:eastAsia="Times New Roman" w:hAnsi="Times New Roman"/>
          <w:sz w:val="28"/>
          <w:szCs w:val="28"/>
          <w:lang w:val="kk-KZ"/>
        </w:rPr>
      </w:pPr>
      <w:r w:rsidRPr="00BF45FA">
        <w:rPr>
          <w:rFonts w:ascii="Times New Roman" w:eastAsia="Times New Roman" w:hAnsi="Times New Roman"/>
          <w:sz w:val="28"/>
          <w:szCs w:val="28"/>
          <w:lang w:val="kk-KZ"/>
        </w:rPr>
        <w:t xml:space="preserve">Зерттеу нәтижелері созылмалы стресстің мінез-құлық бұзылыстарымен ғана емес, сонымен қатар жүйелі зақымдану әсерімен гомеостазды сақтау механизмдерін қамтитын жүйелік процестермен сипатталатын дезадаптация механизмі ретінде әсерін түсіндіруге мүмкіндік береді. </w:t>
      </w:r>
    </w:p>
    <w:p w14:paraId="72BC5279" w14:textId="77777777" w:rsidR="00BF45FA" w:rsidRPr="00BF45FA" w:rsidRDefault="00BF45FA" w:rsidP="001E6DC6">
      <w:pPr>
        <w:numPr>
          <w:ilvl w:val="0"/>
          <w:numId w:val="16"/>
        </w:numPr>
        <w:pBdr>
          <w:top w:val="nil"/>
          <w:left w:val="nil"/>
          <w:bottom w:val="nil"/>
          <w:right w:val="nil"/>
          <w:between w:val="nil"/>
        </w:pBdr>
        <w:tabs>
          <w:tab w:val="left" w:pos="851"/>
          <w:tab w:val="left" w:pos="993"/>
        </w:tabs>
        <w:spacing w:after="0" w:line="240" w:lineRule="auto"/>
        <w:ind w:left="0" w:firstLine="709"/>
        <w:jc w:val="both"/>
        <w:rPr>
          <w:rFonts w:ascii="Times New Roman" w:eastAsia="Times New Roman" w:hAnsi="Times New Roman"/>
          <w:sz w:val="28"/>
          <w:szCs w:val="28"/>
          <w:lang w:val="kk-KZ"/>
        </w:rPr>
      </w:pPr>
      <w:r w:rsidRPr="00BF45FA">
        <w:rPr>
          <w:rFonts w:ascii="Times New Roman" w:eastAsia="Times New Roman" w:hAnsi="Times New Roman"/>
          <w:sz w:val="28"/>
          <w:szCs w:val="28"/>
          <w:lang w:val="kk-KZ"/>
        </w:rPr>
        <w:t xml:space="preserve">СБОС әсерінен егеуқұйрықтардың ми затының құрылымдық-функционалдық өзгерістерінің патоморфологиялық көрінісін зерттеу нейродегенеративті процестердің белгілерін көрсетеді және мінез-құлық бұзылыстарымен шектелмейді. </w:t>
      </w:r>
    </w:p>
    <w:p w14:paraId="3DB4D0F6" w14:textId="77777777" w:rsidR="00BF45FA" w:rsidRPr="00BF45FA" w:rsidRDefault="00BF45FA" w:rsidP="001E6DC6">
      <w:pPr>
        <w:numPr>
          <w:ilvl w:val="0"/>
          <w:numId w:val="16"/>
        </w:numPr>
        <w:pBdr>
          <w:top w:val="nil"/>
          <w:left w:val="nil"/>
          <w:bottom w:val="nil"/>
          <w:right w:val="nil"/>
          <w:between w:val="nil"/>
        </w:pBdr>
        <w:tabs>
          <w:tab w:val="left" w:pos="851"/>
          <w:tab w:val="left" w:pos="993"/>
        </w:tabs>
        <w:spacing w:after="0" w:line="240" w:lineRule="auto"/>
        <w:ind w:left="0" w:firstLine="709"/>
        <w:jc w:val="both"/>
        <w:rPr>
          <w:rFonts w:ascii="Times New Roman" w:eastAsia="Times New Roman" w:hAnsi="Times New Roman"/>
          <w:sz w:val="28"/>
          <w:szCs w:val="28"/>
          <w:lang w:val="kk-KZ"/>
        </w:rPr>
      </w:pPr>
      <w:r w:rsidRPr="00BF45FA">
        <w:rPr>
          <w:rFonts w:ascii="Times New Roman" w:eastAsia="Times New Roman" w:hAnsi="Times New Roman"/>
          <w:sz w:val="28"/>
          <w:szCs w:val="28"/>
          <w:lang w:val="kk-KZ"/>
        </w:rPr>
        <w:t>Зерттеу нәтижелері соматикалық патологияның едәуір мөлшерін дамытудағы созылмалы стресстің маңыздылығын түсіндіруге негіз береді.</w:t>
      </w:r>
    </w:p>
    <w:p w14:paraId="5CC14183" w14:textId="77777777" w:rsidR="00BF45FA" w:rsidRPr="00BF45FA" w:rsidRDefault="00BF45FA" w:rsidP="001E6DC6">
      <w:pPr>
        <w:numPr>
          <w:ilvl w:val="0"/>
          <w:numId w:val="16"/>
        </w:numPr>
        <w:pBdr>
          <w:top w:val="nil"/>
          <w:left w:val="nil"/>
          <w:bottom w:val="nil"/>
          <w:right w:val="nil"/>
          <w:between w:val="nil"/>
        </w:pBdr>
        <w:tabs>
          <w:tab w:val="left" w:pos="851"/>
          <w:tab w:val="left" w:pos="993"/>
        </w:tabs>
        <w:spacing w:after="0" w:line="240" w:lineRule="auto"/>
        <w:ind w:left="0" w:firstLine="709"/>
        <w:jc w:val="both"/>
        <w:rPr>
          <w:rFonts w:ascii="Times New Roman" w:eastAsia="Times New Roman" w:hAnsi="Times New Roman"/>
          <w:sz w:val="28"/>
          <w:szCs w:val="28"/>
          <w:lang w:val="kk-KZ"/>
        </w:rPr>
      </w:pPr>
      <w:r w:rsidRPr="00BF45FA">
        <w:rPr>
          <w:rFonts w:ascii="Times New Roman" w:eastAsia="Times New Roman" w:hAnsi="Times New Roman"/>
          <w:sz w:val="28"/>
          <w:szCs w:val="28"/>
          <w:lang w:val="kk-KZ"/>
        </w:rPr>
        <w:t xml:space="preserve">СБОС-пен егеуқұйрықтарда гарминді гидрохлоридпен және амитриптилинмен плацебо-бақыланатын емдеу аясында зерттелетін көрсеткіштердің нәтижелерін салыстыру жүргізілді, олар өзгерістердің кері даму сипаты мен мерзімдері, олардың ұзартылуы және фармакотерапияның ең аз ұсынылған мерзімі кезіндегі зерттелетін көрсеткіштің жай-күйі туралы ақпарат береді. </w:t>
      </w:r>
    </w:p>
    <w:p w14:paraId="64D50510" w14:textId="77777777" w:rsidR="00C952C9" w:rsidRPr="00375A88" w:rsidRDefault="00C952C9" w:rsidP="00F83DB1">
      <w:pPr>
        <w:widowControl w:val="0"/>
        <w:overflowPunct w:val="0"/>
        <w:autoSpaceDE w:val="0"/>
        <w:autoSpaceDN w:val="0"/>
        <w:adjustRightInd w:val="0"/>
        <w:spacing w:after="0" w:line="240" w:lineRule="auto"/>
        <w:ind w:firstLine="709"/>
        <w:contextualSpacing/>
        <w:jc w:val="both"/>
        <w:textAlignment w:val="baseline"/>
        <w:rPr>
          <w:rFonts w:ascii="Times New Roman" w:hAnsi="Times New Roman"/>
          <w:b/>
          <w:bCs/>
          <w:sz w:val="28"/>
          <w:szCs w:val="28"/>
          <w:lang w:val="kk-KZ" w:eastAsia="nl-NL"/>
        </w:rPr>
      </w:pPr>
    </w:p>
    <w:p w14:paraId="7CFB17C0" w14:textId="76F30A09" w:rsidR="00BF45FA" w:rsidRPr="00BF45FA" w:rsidRDefault="00BF45FA" w:rsidP="00F83DB1">
      <w:pPr>
        <w:widowControl w:val="0"/>
        <w:overflowPunct w:val="0"/>
        <w:autoSpaceDE w:val="0"/>
        <w:autoSpaceDN w:val="0"/>
        <w:adjustRightInd w:val="0"/>
        <w:spacing w:after="0" w:line="240" w:lineRule="auto"/>
        <w:ind w:firstLine="709"/>
        <w:contextualSpacing/>
        <w:jc w:val="both"/>
        <w:textAlignment w:val="baseline"/>
        <w:rPr>
          <w:rFonts w:ascii="Times New Roman" w:hAnsi="Times New Roman"/>
          <w:b/>
          <w:bCs/>
          <w:sz w:val="28"/>
          <w:szCs w:val="28"/>
          <w:lang w:val="kk-KZ" w:eastAsia="nl-NL"/>
        </w:rPr>
      </w:pPr>
      <w:r w:rsidRPr="00BF45FA">
        <w:rPr>
          <w:rFonts w:ascii="Times New Roman" w:hAnsi="Times New Roman"/>
          <w:b/>
          <w:bCs/>
          <w:sz w:val="28"/>
          <w:szCs w:val="28"/>
          <w:lang w:eastAsia="nl-NL"/>
        </w:rPr>
        <w:t>Практи</w:t>
      </w:r>
      <w:r w:rsidRPr="00BF45FA">
        <w:rPr>
          <w:rFonts w:ascii="Times New Roman" w:hAnsi="Times New Roman"/>
          <w:b/>
          <w:bCs/>
          <w:sz w:val="28"/>
          <w:szCs w:val="28"/>
          <w:lang w:val="kk-KZ" w:eastAsia="nl-NL"/>
        </w:rPr>
        <w:t>калық маңыздылығы:</w:t>
      </w:r>
    </w:p>
    <w:p w14:paraId="013DEDC9" w14:textId="77777777" w:rsidR="00E655A0" w:rsidRPr="00E655A0" w:rsidRDefault="00BF45FA" w:rsidP="002614CB">
      <w:pPr>
        <w:numPr>
          <w:ilvl w:val="0"/>
          <w:numId w:val="15"/>
        </w:numPr>
        <w:pBdr>
          <w:top w:val="nil"/>
          <w:left w:val="nil"/>
          <w:bottom w:val="nil"/>
          <w:right w:val="nil"/>
          <w:between w:val="nil"/>
        </w:pBdr>
        <w:spacing w:after="0" w:line="240" w:lineRule="auto"/>
        <w:ind w:left="0" w:firstLine="709"/>
        <w:jc w:val="both"/>
        <w:rPr>
          <w:rFonts w:ascii="Times New Roman" w:eastAsia="Times New Roman" w:hAnsi="Times New Roman"/>
          <w:sz w:val="28"/>
          <w:szCs w:val="28"/>
          <w:lang w:val="kk-KZ"/>
        </w:rPr>
      </w:pPr>
      <w:r w:rsidRPr="00BF45FA">
        <w:rPr>
          <w:rFonts w:ascii="Times New Roman" w:eastAsia="Times New Roman" w:hAnsi="Times New Roman"/>
          <w:sz w:val="28"/>
          <w:szCs w:val="28"/>
          <w:lang w:val="kk-KZ"/>
        </w:rPr>
        <w:lastRenderedPageBreak/>
        <w:t xml:space="preserve">Егеуқұйрықтардағы созылмалы болжанбайтын орташа стресстің үлгісі сыналды және қайталанды, бұл мінез-құлық және молекулалық-жасушалық көрсеткіштермен расталды. </w:t>
      </w:r>
    </w:p>
    <w:p w14:paraId="579C384D" w14:textId="78D3C9DC" w:rsidR="00BF45FA" w:rsidRPr="00E655A0" w:rsidRDefault="00496048" w:rsidP="002614CB">
      <w:pPr>
        <w:numPr>
          <w:ilvl w:val="0"/>
          <w:numId w:val="15"/>
        </w:numPr>
        <w:pBdr>
          <w:top w:val="nil"/>
          <w:left w:val="nil"/>
          <w:bottom w:val="nil"/>
          <w:right w:val="nil"/>
          <w:between w:val="nil"/>
        </w:pBdr>
        <w:spacing w:after="0" w:line="240" w:lineRule="auto"/>
        <w:ind w:left="0" w:firstLine="709"/>
        <w:jc w:val="both"/>
        <w:rPr>
          <w:rFonts w:ascii="Times New Roman" w:eastAsia="Times New Roman" w:hAnsi="Times New Roman"/>
          <w:sz w:val="28"/>
          <w:szCs w:val="28"/>
          <w:lang w:val="kk-KZ"/>
        </w:rPr>
      </w:pPr>
      <w:r w:rsidRPr="00496048">
        <w:rPr>
          <w:rFonts w:ascii="Times New Roman" w:eastAsia="Times New Roman" w:hAnsi="Times New Roman"/>
          <w:sz w:val="28"/>
          <w:szCs w:val="28"/>
          <w:lang w:val="kk-KZ"/>
        </w:rPr>
        <w:t>Зерттеу нәтижелері «Қарағанды ​​медицина университеті» КЕАҚ физиология кафедрасының оқу қызметіне: «Аурулардың даму механизмдері» модулі: «Жүйке жүйесі» пәні «Динамикасы молекулярлық өзгерістер» атауымен енгізілді. стресстен туындаған бұзылулардың қалыптасуы»</w:t>
      </w:r>
      <w:r w:rsidR="00426869">
        <w:rPr>
          <w:rFonts w:ascii="Times New Roman" w:eastAsia="Times New Roman" w:hAnsi="Times New Roman"/>
          <w:sz w:val="28"/>
          <w:szCs w:val="28"/>
          <w:lang w:val="kk-KZ"/>
        </w:rPr>
        <w:t xml:space="preserve"> деген атпен енгізілген ҒЗЖ  туралы акт нәтижелері куәлігі </w:t>
      </w:r>
      <w:r w:rsidR="00426869" w:rsidRPr="00496048">
        <w:rPr>
          <w:rFonts w:ascii="Times New Roman" w:eastAsia="Times New Roman" w:hAnsi="Times New Roman"/>
          <w:sz w:val="28"/>
          <w:szCs w:val="28"/>
          <w:lang w:val="kk-KZ"/>
        </w:rPr>
        <w:t>№ 28</w:t>
      </w:r>
      <w:r w:rsidR="00426869" w:rsidRPr="00426869">
        <w:rPr>
          <w:rFonts w:ascii="Times New Roman" w:eastAsia="Times New Roman" w:hAnsi="Times New Roman"/>
          <w:sz w:val="28"/>
          <w:szCs w:val="28"/>
          <w:lang w:val="kk-KZ"/>
        </w:rPr>
        <w:t>,</w:t>
      </w:r>
      <w:r w:rsidR="00426869">
        <w:rPr>
          <w:rFonts w:ascii="Times New Roman" w:eastAsia="Times New Roman" w:hAnsi="Times New Roman"/>
          <w:sz w:val="28"/>
          <w:szCs w:val="28"/>
          <w:lang w:val="kk-KZ"/>
        </w:rPr>
        <w:t xml:space="preserve">  30.10.24 жылы.</w:t>
      </w:r>
      <w:r w:rsidRPr="00496048">
        <w:rPr>
          <w:rFonts w:ascii="Times New Roman" w:eastAsia="Times New Roman" w:hAnsi="Times New Roman"/>
          <w:sz w:val="28"/>
          <w:szCs w:val="28"/>
          <w:lang w:val="kk-KZ"/>
        </w:rPr>
        <w:t xml:space="preserve"> </w:t>
      </w:r>
    </w:p>
    <w:p w14:paraId="711D9A5A" w14:textId="6A94486D" w:rsidR="00E655A0" w:rsidRPr="00E655A0" w:rsidRDefault="006F5AAA" w:rsidP="00426869">
      <w:pPr>
        <w:numPr>
          <w:ilvl w:val="0"/>
          <w:numId w:val="15"/>
        </w:numPr>
        <w:pBdr>
          <w:top w:val="nil"/>
          <w:left w:val="nil"/>
          <w:bottom w:val="nil"/>
          <w:right w:val="nil"/>
          <w:between w:val="nil"/>
        </w:pBdr>
        <w:spacing w:after="0" w:line="240" w:lineRule="auto"/>
        <w:ind w:left="0" w:firstLine="709"/>
        <w:jc w:val="both"/>
        <w:rPr>
          <w:rFonts w:ascii="Times New Roman" w:eastAsia="Times New Roman" w:hAnsi="Times New Roman"/>
          <w:sz w:val="28"/>
          <w:szCs w:val="28"/>
          <w:lang w:val="kk-KZ"/>
        </w:rPr>
      </w:pPr>
      <w:r w:rsidRPr="006F5AAA">
        <w:rPr>
          <w:rFonts w:ascii="Times New Roman" w:eastAsia="Times New Roman" w:hAnsi="Times New Roman"/>
          <w:sz w:val="28"/>
          <w:szCs w:val="28"/>
          <w:lang w:val="kk-KZ"/>
        </w:rPr>
        <w:t xml:space="preserve">Зерттеу нәтижелері </w:t>
      </w:r>
      <w:r>
        <w:rPr>
          <w:rFonts w:ascii="Times New Roman" w:eastAsia="Times New Roman" w:hAnsi="Times New Roman"/>
          <w:sz w:val="28"/>
          <w:szCs w:val="28"/>
          <w:lang w:val="kk-KZ"/>
        </w:rPr>
        <w:t>Ке</w:t>
      </w:r>
      <w:r w:rsidRPr="006F5AAA">
        <w:rPr>
          <w:rFonts w:ascii="Times New Roman" w:eastAsia="Times New Roman" w:hAnsi="Times New Roman"/>
          <w:sz w:val="28"/>
          <w:szCs w:val="28"/>
          <w:lang w:val="kk-KZ"/>
        </w:rPr>
        <w:t xml:space="preserve">АҚ «Қарағанды ​​медицина университеті» </w:t>
      </w:r>
      <w:r w:rsidR="00ED553F">
        <w:rPr>
          <w:rFonts w:ascii="Times New Roman" w:eastAsia="Times New Roman" w:hAnsi="Times New Roman"/>
          <w:sz w:val="28"/>
          <w:szCs w:val="28"/>
          <w:lang w:val="kk-KZ"/>
        </w:rPr>
        <w:t xml:space="preserve"> </w:t>
      </w:r>
      <w:r w:rsidRPr="006F5AAA">
        <w:rPr>
          <w:rFonts w:ascii="Times New Roman" w:eastAsia="Times New Roman" w:hAnsi="Times New Roman"/>
          <w:sz w:val="28"/>
          <w:szCs w:val="28"/>
          <w:lang w:val="kk-KZ"/>
        </w:rPr>
        <w:t xml:space="preserve">ғылыми-зерттеу зертханасының әдістемелер тізіміне «Жануарлардағы эксперименттерде стресс-индукциялық бұзылыстарды қалыптастыру әдісі» </w:t>
      </w:r>
      <w:r w:rsidR="00426869">
        <w:rPr>
          <w:rFonts w:ascii="Times New Roman" w:eastAsia="Times New Roman" w:hAnsi="Times New Roman"/>
          <w:sz w:val="28"/>
          <w:szCs w:val="28"/>
          <w:lang w:val="kk-KZ"/>
        </w:rPr>
        <w:t>деген атпен енгізілген ҒЗЖ  туралы акт нәтижелері куәлігі</w:t>
      </w:r>
      <w:r w:rsidR="00426869" w:rsidRPr="006F5AAA">
        <w:rPr>
          <w:rFonts w:ascii="Times New Roman" w:eastAsia="Times New Roman" w:hAnsi="Times New Roman"/>
          <w:sz w:val="28"/>
          <w:szCs w:val="28"/>
          <w:lang w:val="kk-KZ"/>
        </w:rPr>
        <w:t xml:space="preserve"> </w:t>
      </w:r>
      <w:r w:rsidR="00ED553F" w:rsidRPr="006F5AAA">
        <w:rPr>
          <w:rFonts w:ascii="Times New Roman" w:eastAsia="Times New Roman" w:hAnsi="Times New Roman"/>
          <w:sz w:val="28"/>
          <w:szCs w:val="28"/>
          <w:lang w:val="kk-KZ"/>
        </w:rPr>
        <w:t>№ 24</w:t>
      </w:r>
      <w:r w:rsidR="00426869">
        <w:rPr>
          <w:rFonts w:ascii="Times New Roman" w:eastAsia="Times New Roman" w:hAnsi="Times New Roman"/>
          <w:sz w:val="28"/>
          <w:szCs w:val="28"/>
          <w:lang w:val="kk-KZ"/>
        </w:rPr>
        <w:t>,</w:t>
      </w:r>
      <w:r w:rsidR="00ED553F">
        <w:rPr>
          <w:rFonts w:ascii="Times New Roman" w:eastAsia="Times New Roman" w:hAnsi="Times New Roman"/>
          <w:sz w:val="28"/>
          <w:szCs w:val="28"/>
          <w:lang w:val="kk-KZ"/>
        </w:rPr>
        <w:t xml:space="preserve">  </w:t>
      </w:r>
      <w:r w:rsidRPr="006F5AAA">
        <w:rPr>
          <w:rFonts w:ascii="Times New Roman" w:eastAsia="Times New Roman" w:hAnsi="Times New Roman"/>
          <w:sz w:val="28"/>
          <w:szCs w:val="28"/>
          <w:lang w:val="kk-KZ"/>
        </w:rPr>
        <w:t xml:space="preserve">14.10.2024 </w:t>
      </w:r>
      <w:r w:rsidR="00ED553F">
        <w:rPr>
          <w:rFonts w:ascii="Times New Roman" w:eastAsia="Times New Roman" w:hAnsi="Times New Roman"/>
          <w:sz w:val="28"/>
          <w:szCs w:val="28"/>
          <w:lang w:val="kk-KZ"/>
        </w:rPr>
        <w:t>жыл</w:t>
      </w:r>
      <w:r w:rsidRPr="006F5AAA">
        <w:rPr>
          <w:rFonts w:ascii="Times New Roman" w:eastAsia="Times New Roman" w:hAnsi="Times New Roman"/>
          <w:sz w:val="28"/>
          <w:szCs w:val="28"/>
          <w:lang w:val="kk-KZ"/>
        </w:rPr>
        <w:t>.</w:t>
      </w:r>
      <w:r>
        <w:rPr>
          <w:rFonts w:ascii="Times New Roman" w:eastAsia="Times New Roman" w:hAnsi="Times New Roman"/>
          <w:sz w:val="28"/>
          <w:szCs w:val="28"/>
          <w:lang w:val="kk-KZ"/>
        </w:rPr>
        <w:t xml:space="preserve"> </w:t>
      </w:r>
    </w:p>
    <w:p w14:paraId="1F28B3CC" w14:textId="232209CC" w:rsidR="00BF45FA" w:rsidRPr="00496048" w:rsidRDefault="00E655A0" w:rsidP="002614CB">
      <w:pPr>
        <w:spacing w:after="0" w:line="240" w:lineRule="auto"/>
        <w:ind w:firstLine="709"/>
        <w:jc w:val="both"/>
        <w:rPr>
          <w:rFonts w:ascii="Times New Roman" w:eastAsia="Times New Roman" w:hAnsi="Times New Roman"/>
          <w:sz w:val="28"/>
          <w:szCs w:val="28"/>
          <w:lang w:val="kk-KZ"/>
        </w:rPr>
      </w:pPr>
      <w:r w:rsidRPr="00E655A0">
        <w:rPr>
          <w:rFonts w:ascii="Times New Roman" w:eastAsia="Times New Roman" w:hAnsi="Times New Roman"/>
          <w:sz w:val="28"/>
          <w:szCs w:val="28"/>
          <w:lang w:val="kk-KZ"/>
        </w:rPr>
        <w:t>4</w:t>
      </w:r>
      <w:r w:rsidR="00BF45FA" w:rsidRPr="00BF45FA">
        <w:rPr>
          <w:rFonts w:ascii="Times New Roman" w:eastAsia="Times New Roman" w:hAnsi="Times New Roman"/>
          <w:sz w:val="28"/>
          <w:szCs w:val="28"/>
          <w:lang w:val="kk-KZ"/>
        </w:rPr>
        <w:t>.</w:t>
      </w:r>
      <w:r w:rsidR="002614CB" w:rsidRPr="002614CB">
        <w:rPr>
          <w:rFonts w:ascii="Times New Roman" w:eastAsia="Times New Roman" w:hAnsi="Times New Roman"/>
          <w:sz w:val="28"/>
          <w:szCs w:val="28"/>
          <w:lang w:val="kk-KZ"/>
        </w:rPr>
        <w:t xml:space="preserve"> </w:t>
      </w:r>
      <w:r w:rsidR="00BF45FA" w:rsidRPr="00BF45FA">
        <w:rPr>
          <w:rFonts w:ascii="Times New Roman" w:eastAsia="Times New Roman" w:hAnsi="Times New Roman"/>
          <w:sz w:val="28"/>
          <w:szCs w:val="28"/>
          <w:lang w:val="kk-KZ"/>
        </w:rPr>
        <w:t>Фармакотерапияның 3 аптасынан кейін биохимиялық және құрылымдық-функционалдық бұзылулардың сақталуы туралы алынған мәліметтер негізінде, ол басталған кезде созылмалы стресстің әсерін тоқтатқан кезде, біз фармакотерапия оны жүргізу мерзімдері бойынша қолдану шекараларын кеңейтуді талап ететіндігін растадық.</w:t>
      </w:r>
    </w:p>
    <w:p w14:paraId="2A8BC490" w14:textId="0686FC21" w:rsidR="00ED553F" w:rsidRPr="00ED553F" w:rsidRDefault="002614CB" w:rsidP="002614CB">
      <w:pPr>
        <w:spacing w:after="0" w:line="240" w:lineRule="auto"/>
        <w:ind w:firstLine="709"/>
        <w:jc w:val="both"/>
        <w:rPr>
          <w:rFonts w:ascii="Times New Roman" w:eastAsia="Times New Roman" w:hAnsi="Times New Roman"/>
          <w:sz w:val="28"/>
          <w:szCs w:val="28"/>
          <w:lang w:val="kk-KZ"/>
        </w:rPr>
      </w:pPr>
      <w:r w:rsidRPr="00ED553F">
        <w:rPr>
          <w:rFonts w:ascii="Times New Roman" w:eastAsia="Times New Roman" w:hAnsi="Times New Roman"/>
          <w:sz w:val="28"/>
          <w:szCs w:val="28"/>
          <w:lang w:val="kk-KZ"/>
        </w:rPr>
        <w:t>5.</w:t>
      </w:r>
      <w:r w:rsidRPr="00ED553F">
        <w:rPr>
          <w:rFonts w:ascii="Times New Roman" w:eastAsia="Times New Roman" w:hAnsi="Times New Roman"/>
          <w:sz w:val="28"/>
          <w:szCs w:val="28"/>
          <w:lang w:val="kk-KZ"/>
        </w:rPr>
        <w:tab/>
      </w:r>
      <w:r w:rsidR="00ED553F" w:rsidRPr="00ED553F">
        <w:rPr>
          <w:rFonts w:ascii="Times New Roman" w:eastAsia="Times New Roman" w:hAnsi="Times New Roman"/>
          <w:sz w:val="28"/>
          <w:szCs w:val="28"/>
          <w:lang w:val="kk-KZ"/>
        </w:rPr>
        <w:t>Зерттеу нәтижелері К</w:t>
      </w:r>
      <w:r w:rsidR="00ED553F">
        <w:rPr>
          <w:rFonts w:ascii="Times New Roman" w:eastAsia="Times New Roman" w:hAnsi="Times New Roman"/>
          <w:sz w:val="28"/>
          <w:szCs w:val="28"/>
          <w:lang w:val="kk-KZ"/>
        </w:rPr>
        <w:t>е</w:t>
      </w:r>
      <w:r w:rsidR="00ED553F" w:rsidRPr="00ED553F">
        <w:rPr>
          <w:rFonts w:ascii="Times New Roman" w:eastAsia="Times New Roman" w:hAnsi="Times New Roman"/>
          <w:sz w:val="28"/>
          <w:szCs w:val="28"/>
          <w:lang w:val="kk-KZ"/>
        </w:rPr>
        <w:t>АҚ «Қарағанды ​​медицина университеті» клиникалық фармакология және дәлелді медицина кафедрасының оқу қызметіне келесі пән бойынша енгізілді:</w:t>
      </w:r>
      <w:r w:rsidR="00ED553F" w:rsidRPr="00ED553F">
        <w:rPr>
          <w:lang w:val="kk-KZ"/>
        </w:rPr>
        <w:t xml:space="preserve"> </w:t>
      </w:r>
      <w:r w:rsidR="00ED553F" w:rsidRPr="00ED553F">
        <w:rPr>
          <w:rFonts w:ascii="Times New Roman" w:eastAsia="Times New Roman" w:hAnsi="Times New Roman"/>
          <w:sz w:val="28"/>
          <w:szCs w:val="28"/>
          <w:lang w:val="kk-KZ"/>
        </w:rPr>
        <w:t xml:space="preserve">«Клиникалық фармакология-1» </w:t>
      </w:r>
      <w:r w:rsidR="00ED553F">
        <w:rPr>
          <w:rFonts w:ascii="Times New Roman" w:eastAsia="Times New Roman" w:hAnsi="Times New Roman"/>
          <w:sz w:val="28"/>
          <w:szCs w:val="28"/>
          <w:lang w:val="kk-KZ"/>
        </w:rPr>
        <w:t xml:space="preserve">                   </w:t>
      </w:r>
      <w:r w:rsidR="00ED553F" w:rsidRPr="00ED553F">
        <w:rPr>
          <w:rFonts w:ascii="Times New Roman" w:eastAsia="Times New Roman" w:hAnsi="Times New Roman"/>
          <w:sz w:val="28"/>
          <w:szCs w:val="28"/>
          <w:lang w:val="kk-KZ"/>
        </w:rPr>
        <w:t xml:space="preserve">«Клиникалық фармакология» мамандығының </w:t>
      </w:r>
      <w:r w:rsidR="00ED553F">
        <w:rPr>
          <w:rFonts w:ascii="Times New Roman" w:eastAsia="Times New Roman" w:hAnsi="Times New Roman"/>
          <w:sz w:val="28"/>
          <w:szCs w:val="28"/>
          <w:lang w:val="kk-KZ"/>
        </w:rPr>
        <w:t xml:space="preserve">1-ші жыл </w:t>
      </w:r>
      <w:r w:rsidR="00ED553F" w:rsidRPr="00ED553F">
        <w:rPr>
          <w:rFonts w:ascii="Times New Roman" w:eastAsia="Times New Roman" w:hAnsi="Times New Roman"/>
          <w:sz w:val="28"/>
          <w:szCs w:val="28"/>
          <w:lang w:val="kk-KZ"/>
        </w:rPr>
        <w:t>резиденттері үшін «Стресстен туындаған бұзылыстарды фармакологиялық коррекциялау кезіндегі молекулалық өзге</w:t>
      </w:r>
      <w:r w:rsidR="00ED553F">
        <w:rPr>
          <w:rFonts w:ascii="Times New Roman" w:eastAsia="Times New Roman" w:hAnsi="Times New Roman"/>
          <w:sz w:val="28"/>
          <w:szCs w:val="28"/>
          <w:lang w:val="kk-KZ"/>
        </w:rPr>
        <w:t xml:space="preserve">рістер динамикасы» </w:t>
      </w:r>
      <w:r w:rsidR="00426869">
        <w:rPr>
          <w:rFonts w:ascii="Times New Roman" w:eastAsia="Times New Roman" w:hAnsi="Times New Roman"/>
          <w:sz w:val="28"/>
          <w:szCs w:val="28"/>
          <w:lang w:val="kk-KZ"/>
        </w:rPr>
        <w:t>деген атпен енгізілген ҒЗЖ  туралы акт нәтижелері куәлігі</w:t>
      </w:r>
      <w:r w:rsidR="00426869" w:rsidRPr="00ED553F">
        <w:rPr>
          <w:rFonts w:ascii="Times New Roman" w:eastAsia="Times New Roman" w:hAnsi="Times New Roman"/>
          <w:sz w:val="28"/>
          <w:szCs w:val="28"/>
          <w:lang w:val="kk-KZ"/>
        </w:rPr>
        <w:t xml:space="preserve"> </w:t>
      </w:r>
      <w:r w:rsidR="00ED553F" w:rsidRPr="00ED553F">
        <w:rPr>
          <w:rFonts w:ascii="Times New Roman" w:eastAsia="Times New Roman" w:hAnsi="Times New Roman"/>
          <w:sz w:val="28"/>
          <w:szCs w:val="28"/>
          <w:lang w:val="kk-KZ"/>
        </w:rPr>
        <w:t>№</w:t>
      </w:r>
      <w:r w:rsidR="00426869">
        <w:rPr>
          <w:rFonts w:ascii="Times New Roman" w:eastAsia="Times New Roman" w:hAnsi="Times New Roman"/>
          <w:sz w:val="28"/>
          <w:szCs w:val="28"/>
          <w:lang w:val="kk-KZ"/>
        </w:rPr>
        <w:t xml:space="preserve"> </w:t>
      </w:r>
      <w:r w:rsidR="00ED553F" w:rsidRPr="00ED553F">
        <w:rPr>
          <w:rFonts w:ascii="Times New Roman" w:eastAsia="Times New Roman" w:hAnsi="Times New Roman"/>
          <w:sz w:val="28"/>
          <w:szCs w:val="28"/>
          <w:lang w:val="kk-KZ"/>
        </w:rPr>
        <w:t>36</w:t>
      </w:r>
      <w:r w:rsidR="00426869">
        <w:rPr>
          <w:rFonts w:ascii="Times New Roman" w:eastAsia="Times New Roman" w:hAnsi="Times New Roman"/>
          <w:sz w:val="28"/>
          <w:szCs w:val="28"/>
          <w:lang w:val="kk-KZ"/>
        </w:rPr>
        <w:t>,</w:t>
      </w:r>
      <w:r w:rsidR="00BE61D5">
        <w:rPr>
          <w:rFonts w:ascii="Times New Roman" w:eastAsia="Times New Roman" w:hAnsi="Times New Roman"/>
          <w:sz w:val="28"/>
          <w:szCs w:val="28"/>
          <w:lang w:val="kk-KZ"/>
        </w:rPr>
        <w:t xml:space="preserve">  09</w:t>
      </w:r>
      <w:r w:rsidR="00ED553F" w:rsidRPr="00ED553F">
        <w:rPr>
          <w:rFonts w:ascii="Times New Roman" w:eastAsia="Times New Roman" w:hAnsi="Times New Roman"/>
          <w:sz w:val="28"/>
          <w:szCs w:val="28"/>
          <w:lang w:val="kk-KZ"/>
        </w:rPr>
        <w:t>.</w:t>
      </w:r>
      <w:r w:rsidR="00BE61D5">
        <w:rPr>
          <w:rFonts w:ascii="Times New Roman" w:eastAsia="Times New Roman" w:hAnsi="Times New Roman"/>
          <w:sz w:val="28"/>
          <w:szCs w:val="28"/>
          <w:lang w:val="kk-KZ"/>
        </w:rPr>
        <w:t>12</w:t>
      </w:r>
      <w:r w:rsidR="00ED553F" w:rsidRPr="00ED553F">
        <w:rPr>
          <w:rFonts w:ascii="Times New Roman" w:eastAsia="Times New Roman" w:hAnsi="Times New Roman"/>
          <w:sz w:val="28"/>
          <w:szCs w:val="28"/>
          <w:lang w:val="kk-KZ"/>
        </w:rPr>
        <w:t>.2024 ж.</w:t>
      </w:r>
    </w:p>
    <w:p w14:paraId="1384C184" w14:textId="4390D425" w:rsidR="002614CB" w:rsidRPr="00C952C9" w:rsidRDefault="002614CB" w:rsidP="002614CB">
      <w:pPr>
        <w:spacing w:after="0" w:line="240" w:lineRule="auto"/>
        <w:ind w:firstLine="709"/>
        <w:jc w:val="both"/>
        <w:rPr>
          <w:rFonts w:ascii="Times New Roman" w:eastAsia="Times New Roman" w:hAnsi="Times New Roman"/>
          <w:sz w:val="28"/>
          <w:szCs w:val="28"/>
          <w:lang w:val="kk-KZ"/>
        </w:rPr>
      </w:pPr>
      <w:r w:rsidRPr="00C952C9">
        <w:rPr>
          <w:rFonts w:ascii="Times New Roman" w:eastAsia="Times New Roman" w:hAnsi="Times New Roman"/>
          <w:sz w:val="28"/>
          <w:szCs w:val="28"/>
          <w:lang w:val="kk-KZ"/>
        </w:rPr>
        <w:t>6.</w:t>
      </w:r>
      <w:r w:rsidRPr="00C952C9">
        <w:rPr>
          <w:rFonts w:ascii="Times New Roman" w:eastAsia="Times New Roman" w:hAnsi="Times New Roman"/>
          <w:sz w:val="28"/>
          <w:szCs w:val="28"/>
          <w:lang w:val="kk-KZ"/>
        </w:rPr>
        <w:tab/>
      </w:r>
      <w:r w:rsidR="00BE61D5" w:rsidRPr="00C952C9">
        <w:rPr>
          <w:rFonts w:ascii="Times New Roman" w:eastAsia="Times New Roman" w:hAnsi="Times New Roman"/>
          <w:sz w:val="28"/>
          <w:szCs w:val="28"/>
          <w:lang w:val="kk-KZ"/>
        </w:rPr>
        <w:t>Зерттеу нәтижелері КеАҚ «Қарағанды ​​медицина университеті» Медициналық университетінің клиникасында «Стресстен туындаған бұзылыстарды фармакологиялық түзету кезінде пациенттердегі клиникалық және биохимиялық көрсеткіштердің өзгеру динамикасын бағалау» тақырыбымен диагностикалық жоспарға енгізілген ұсыныстар ретінде клиникалық қызметке енгізілген</w:t>
      </w:r>
      <w:r w:rsidR="00BE61D5">
        <w:rPr>
          <w:rFonts w:ascii="Times New Roman" w:eastAsia="Times New Roman" w:hAnsi="Times New Roman"/>
          <w:sz w:val="28"/>
          <w:szCs w:val="28"/>
          <w:lang w:val="kk-KZ"/>
        </w:rPr>
        <w:t>, ҒЗЖ</w:t>
      </w:r>
      <w:r w:rsidR="00BE61D5" w:rsidRPr="00C952C9">
        <w:rPr>
          <w:rFonts w:ascii="Times New Roman" w:eastAsia="Times New Roman" w:hAnsi="Times New Roman"/>
          <w:sz w:val="28"/>
          <w:szCs w:val="28"/>
          <w:lang w:val="kk-KZ"/>
        </w:rPr>
        <w:t xml:space="preserve"> нәтижелерін енгізу акт</w:t>
      </w:r>
      <w:r w:rsidR="00426869">
        <w:rPr>
          <w:rFonts w:ascii="Times New Roman" w:eastAsia="Times New Roman" w:hAnsi="Times New Roman"/>
          <w:sz w:val="28"/>
          <w:szCs w:val="28"/>
          <w:lang w:val="kk-KZ"/>
        </w:rPr>
        <w:t xml:space="preserve"> куәлігі </w:t>
      </w:r>
      <w:r w:rsidR="00426869" w:rsidRPr="00C952C9">
        <w:rPr>
          <w:rFonts w:ascii="Times New Roman" w:eastAsia="Times New Roman" w:hAnsi="Times New Roman"/>
          <w:sz w:val="28"/>
          <w:szCs w:val="28"/>
          <w:lang w:val="kk-KZ"/>
        </w:rPr>
        <w:t>№31</w:t>
      </w:r>
      <w:r w:rsidR="00BE61D5">
        <w:rPr>
          <w:rFonts w:ascii="Times New Roman" w:eastAsia="Times New Roman" w:hAnsi="Times New Roman"/>
          <w:sz w:val="28"/>
          <w:szCs w:val="28"/>
          <w:lang w:val="kk-KZ"/>
        </w:rPr>
        <w:t xml:space="preserve"> 21.11.</w:t>
      </w:r>
      <w:r w:rsidR="00BE61D5" w:rsidRPr="00C952C9">
        <w:rPr>
          <w:rFonts w:ascii="Times New Roman" w:eastAsia="Times New Roman" w:hAnsi="Times New Roman"/>
          <w:sz w:val="28"/>
          <w:szCs w:val="28"/>
          <w:lang w:val="kk-KZ"/>
        </w:rPr>
        <w:t>2024 жыл</w:t>
      </w:r>
      <w:r w:rsidR="00BE61D5">
        <w:rPr>
          <w:rFonts w:ascii="Times New Roman" w:eastAsia="Times New Roman" w:hAnsi="Times New Roman"/>
          <w:sz w:val="28"/>
          <w:szCs w:val="28"/>
          <w:lang w:val="kk-KZ"/>
        </w:rPr>
        <w:t xml:space="preserve">.   </w:t>
      </w:r>
    </w:p>
    <w:p w14:paraId="40F967A1" w14:textId="77777777" w:rsidR="007B4C45" w:rsidRDefault="007B4C45" w:rsidP="00F83DB1">
      <w:pPr>
        <w:spacing w:after="0" w:line="240" w:lineRule="auto"/>
        <w:ind w:firstLine="709"/>
        <w:jc w:val="both"/>
        <w:rPr>
          <w:rFonts w:ascii="Times New Roman" w:hAnsi="Times New Roman"/>
          <w:b/>
          <w:bCs/>
          <w:sz w:val="28"/>
          <w:szCs w:val="28"/>
          <w:lang w:val="kk-KZ"/>
        </w:rPr>
      </w:pPr>
    </w:p>
    <w:p w14:paraId="783A50E2" w14:textId="58013274" w:rsidR="00BF45FA" w:rsidRPr="00BF45FA" w:rsidRDefault="00BF45FA" w:rsidP="00F83DB1">
      <w:pPr>
        <w:spacing w:after="0" w:line="240" w:lineRule="auto"/>
        <w:ind w:firstLine="709"/>
        <w:jc w:val="both"/>
        <w:rPr>
          <w:rFonts w:ascii="Times New Roman" w:hAnsi="Times New Roman"/>
          <w:b/>
          <w:bCs/>
          <w:sz w:val="28"/>
          <w:szCs w:val="28"/>
          <w:lang w:val="kk-KZ"/>
        </w:rPr>
      </w:pPr>
      <w:r w:rsidRPr="00BF45FA">
        <w:rPr>
          <w:rFonts w:ascii="Times New Roman" w:hAnsi="Times New Roman"/>
          <w:b/>
          <w:bCs/>
          <w:sz w:val="28"/>
          <w:szCs w:val="28"/>
          <w:lang w:val="kk-KZ"/>
        </w:rPr>
        <w:t>Автордың жеке үлесі:</w:t>
      </w:r>
    </w:p>
    <w:p w14:paraId="703DE11D" w14:textId="40B28EB1" w:rsidR="00BF45FA" w:rsidRPr="00BF45FA" w:rsidRDefault="00BF45FA" w:rsidP="00F83DB1">
      <w:pPr>
        <w:spacing w:after="0" w:line="240" w:lineRule="auto"/>
        <w:ind w:firstLine="709"/>
        <w:jc w:val="both"/>
        <w:rPr>
          <w:rFonts w:ascii="Times New Roman" w:hAnsi="Times New Roman"/>
          <w:sz w:val="28"/>
          <w:szCs w:val="28"/>
          <w:lang w:val="kk-KZ"/>
        </w:rPr>
      </w:pPr>
      <w:r w:rsidRPr="00BF45FA">
        <w:rPr>
          <w:rFonts w:ascii="Times New Roman" w:hAnsi="Times New Roman"/>
          <w:sz w:val="28"/>
          <w:szCs w:val="28"/>
          <w:lang w:val="kk-KZ"/>
        </w:rPr>
        <w:t>Диссертантпен зерттеудің эксперменттік бөлігі құрастырылды және жүргізілді.</w:t>
      </w:r>
      <w:r w:rsidRPr="00BF45FA">
        <w:rPr>
          <w:lang w:val="kk-KZ"/>
        </w:rPr>
        <w:t xml:space="preserve"> </w:t>
      </w:r>
      <w:r w:rsidRPr="00BF45FA">
        <w:rPr>
          <w:rFonts w:ascii="Times New Roman" w:hAnsi="Times New Roman"/>
          <w:sz w:val="28"/>
          <w:szCs w:val="28"/>
          <w:lang w:val="kk-KZ"/>
        </w:rPr>
        <w:t>СБОС моделін қалыптастыру, мінез-құлық сынақтарында жануарларды зерттеу, биологиялық материалды алу, зертхананың ғылыми қызметкерлерімен бірлесіп биохимиялық зерттеулер жүргізу, м.ғ.д., профессор М.</w:t>
      </w:r>
      <w:r w:rsidR="008C2539">
        <w:rPr>
          <w:rFonts w:ascii="Times New Roman" w:hAnsi="Times New Roman"/>
          <w:sz w:val="28"/>
          <w:szCs w:val="28"/>
          <w:lang w:val="kk-KZ"/>
        </w:rPr>
        <w:t xml:space="preserve"> </w:t>
      </w:r>
      <w:r w:rsidRPr="00BF45FA">
        <w:rPr>
          <w:rFonts w:ascii="Times New Roman" w:hAnsi="Times New Roman"/>
          <w:sz w:val="28"/>
          <w:szCs w:val="28"/>
          <w:lang w:val="kk-KZ"/>
        </w:rPr>
        <w:t>М.Түсіпбекованың бақылауымен гистологиялық препараттарды зерттеу, биологиялық материалды жеткізу және дайындау, гистологиялық препараттарды дайындауға қатысу, деректерді статистикалық өңдеуді жүргізу, алынған нәтижелерді сипаттау және жалпылау жүргізілді.</w:t>
      </w:r>
    </w:p>
    <w:p w14:paraId="5E3525C0" w14:textId="77777777" w:rsidR="00C952C9" w:rsidRDefault="00C952C9" w:rsidP="00F83DB1">
      <w:pPr>
        <w:spacing w:after="0" w:line="240" w:lineRule="auto"/>
        <w:ind w:firstLine="709"/>
        <w:jc w:val="both"/>
        <w:rPr>
          <w:rFonts w:ascii="Times New Roman" w:hAnsi="Times New Roman"/>
          <w:b/>
          <w:bCs/>
          <w:sz w:val="28"/>
          <w:szCs w:val="28"/>
          <w:lang w:val="kk-KZ"/>
        </w:rPr>
      </w:pPr>
    </w:p>
    <w:p w14:paraId="10F20ED9" w14:textId="5B301226" w:rsidR="00BF45FA" w:rsidRPr="00BF45FA" w:rsidRDefault="00BF45FA" w:rsidP="00F83DB1">
      <w:pPr>
        <w:spacing w:after="0" w:line="240" w:lineRule="auto"/>
        <w:ind w:firstLine="709"/>
        <w:jc w:val="both"/>
        <w:rPr>
          <w:rFonts w:ascii="Times New Roman" w:hAnsi="Times New Roman"/>
          <w:b/>
          <w:bCs/>
          <w:sz w:val="28"/>
          <w:szCs w:val="28"/>
          <w:lang w:val="kk-KZ"/>
        </w:rPr>
      </w:pPr>
      <w:r w:rsidRPr="00BF45FA">
        <w:rPr>
          <w:rFonts w:ascii="Times New Roman" w:hAnsi="Times New Roman"/>
          <w:b/>
          <w:bCs/>
          <w:sz w:val="28"/>
          <w:szCs w:val="28"/>
          <w:lang w:val="kk-KZ"/>
        </w:rPr>
        <w:t xml:space="preserve">Диссертация тақырыбы бойынша жарияланымдар </w:t>
      </w:r>
    </w:p>
    <w:p w14:paraId="082839D8" w14:textId="77777777" w:rsidR="00BE61D5" w:rsidRPr="00BE61D5" w:rsidRDefault="00BE61D5" w:rsidP="00BE61D5">
      <w:pPr>
        <w:spacing w:after="0" w:line="240" w:lineRule="auto"/>
        <w:ind w:firstLine="709"/>
        <w:jc w:val="both"/>
        <w:rPr>
          <w:rFonts w:ascii="Times New Roman" w:hAnsi="Times New Roman"/>
          <w:sz w:val="28"/>
          <w:szCs w:val="28"/>
          <w:lang w:val="kk-KZ"/>
        </w:rPr>
      </w:pPr>
      <w:r w:rsidRPr="00BE61D5">
        <w:rPr>
          <w:rFonts w:ascii="Times New Roman" w:hAnsi="Times New Roman"/>
          <w:sz w:val="28"/>
          <w:szCs w:val="28"/>
          <w:lang w:val="kk-KZ"/>
        </w:rPr>
        <w:lastRenderedPageBreak/>
        <w:t xml:space="preserve">Диссертация материалдары бойынша 13 жұмыс жарияланды. </w:t>
      </w:r>
    </w:p>
    <w:p w14:paraId="0E7EE4D9" w14:textId="0C527DEF" w:rsidR="00BE61D5" w:rsidRDefault="00BE61D5" w:rsidP="00BE61D5">
      <w:pPr>
        <w:spacing w:after="0" w:line="240" w:lineRule="auto"/>
        <w:ind w:firstLine="709"/>
        <w:jc w:val="both"/>
        <w:rPr>
          <w:rFonts w:ascii="Times New Roman" w:hAnsi="Times New Roman"/>
          <w:sz w:val="28"/>
          <w:szCs w:val="28"/>
          <w:lang w:val="kk-KZ"/>
        </w:rPr>
      </w:pPr>
      <w:r w:rsidRPr="00BE61D5">
        <w:rPr>
          <w:rFonts w:ascii="Times New Roman" w:hAnsi="Times New Roman"/>
          <w:sz w:val="28"/>
          <w:szCs w:val="28"/>
          <w:lang w:val="kk-KZ"/>
        </w:rPr>
        <w:t>Қазақстан Республикасы Білім және ғылым саласындағы бақылау комитеті ұсынған басылымдарда 4 жұмыс жарияланды («Медицина және экология» бойынша 3 мақала, «Қазақстанның нейрохирургиясы және неврологиясы» бойынша 1 мақала).</w:t>
      </w:r>
    </w:p>
    <w:p w14:paraId="53B5FDDC" w14:textId="091ABCD1" w:rsidR="00640B63" w:rsidRDefault="00640B63" w:rsidP="00BE61D5">
      <w:pPr>
        <w:spacing w:after="0" w:line="240" w:lineRule="auto"/>
        <w:ind w:firstLine="709"/>
        <w:jc w:val="both"/>
        <w:rPr>
          <w:rFonts w:ascii="Times New Roman" w:hAnsi="Times New Roman"/>
          <w:sz w:val="28"/>
          <w:szCs w:val="28"/>
          <w:lang w:val="kk-KZ"/>
        </w:rPr>
      </w:pPr>
      <w:r w:rsidRPr="00640B63">
        <w:rPr>
          <w:rFonts w:ascii="Times New Roman" w:hAnsi="Times New Roman"/>
          <w:sz w:val="28"/>
          <w:szCs w:val="28"/>
          <w:lang w:val="kk-KZ"/>
        </w:rPr>
        <w:t>Scopus дерекқорына енгізілген журналдарда 4 жарияланым жарияланды, оның ішінде 3 мақала (2 мақала OAMJMS, E-ISSN:1857-9655 - 2020 - 48-ші пайыздық, 1 мақала General Medicine ISSN:1311-1817 - 2020 жыл - 2-ші пайыздық және 1 тезис Annals of Anatomy. Abstracts part I, 27th International Symposium on Morphological Sciences - ISMS 2021, ISSN:0940-9602, E-ISSN:1618-0402– 2021</w:t>
      </w:r>
      <w:r>
        <w:rPr>
          <w:rFonts w:ascii="Times New Roman" w:hAnsi="Times New Roman"/>
          <w:sz w:val="28"/>
          <w:szCs w:val="28"/>
          <w:lang w:val="kk-KZ"/>
        </w:rPr>
        <w:t>жыл</w:t>
      </w:r>
      <w:r w:rsidRPr="00640B63">
        <w:rPr>
          <w:rFonts w:ascii="Times New Roman" w:hAnsi="Times New Roman"/>
          <w:sz w:val="28"/>
          <w:szCs w:val="28"/>
          <w:lang w:val="kk-KZ"/>
        </w:rPr>
        <w:t xml:space="preserve"> – 76-</w:t>
      </w:r>
      <w:r>
        <w:rPr>
          <w:rFonts w:ascii="Times New Roman" w:hAnsi="Times New Roman"/>
          <w:sz w:val="28"/>
          <w:szCs w:val="28"/>
          <w:lang w:val="kk-KZ"/>
        </w:rPr>
        <w:t>пайыздық</w:t>
      </w:r>
      <w:r w:rsidRPr="00640B63">
        <w:rPr>
          <w:rFonts w:ascii="Times New Roman" w:hAnsi="Times New Roman"/>
          <w:sz w:val="28"/>
          <w:szCs w:val="28"/>
          <w:lang w:val="kk-KZ"/>
        </w:rPr>
        <w:t>).</w:t>
      </w:r>
    </w:p>
    <w:p w14:paraId="21B6E6B8" w14:textId="39B8B88F" w:rsidR="00640B63" w:rsidRPr="00640B63" w:rsidRDefault="00640B63" w:rsidP="00640B63">
      <w:pPr>
        <w:spacing w:after="0" w:line="240" w:lineRule="auto"/>
        <w:ind w:firstLine="709"/>
        <w:jc w:val="both"/>
        <w:rPr>
          <w:rFonts w:ascii="Times New Roman" w:hAnsi="Times New Roman"/>
          <w:sz w:val="28"/>
          <w:szCs w:val="28"/>
          <w:lang w:val="kk-KZ"/>
        </w:rPr>
      </w:pPr>
      <w:r w:rsidRPr="00640B63">
        <w:rPr>
          <w:rFonts w:ascii="Times New Roman" w:hAnsi="Times New Roman"/>
          <w:sz w:val="28"/>
          <w:szCs w:val="28"/>
          <w:lang w:val="kk-KZ"/>
        </w:rPr>
        <w:t>Халықаралық ко</w:t>
      </w:r>
      <w:r>
        <w:rPr>
          <w:rFonts w:ascii="Times New Roman" w:hAnsi="Times New Roman"/>
          <w:sz w:val="28"/>
          <w:szCs w:val="28"/>
          <w:lang w:val="kk-KZ"/>
        </w:rPr>
        <w:t>нференциялар жинағында 2 мақала және</w:t>
      </w:r>
      <w:r w:rsidRPr="00640B63">
        <w:rPr>
          <w:rFonts w:ascii="Times New Roman" w:hAnsi="Times New Roman"/>
          <w:sz w:val="28"/>
          <w:szCs w:val="28"/>
          <w:lang w:val="kk-KZ"/>
        </w:rPr>
        <w:t xml:space="preserve"> 2 тезис жарияланды.</w:t>
      </w:r>
    </w:p>
    <w:p w14:paraId="61CA4410" w14:textId="0332464A" w:rsidR="00640B63" w:rsidRPr="00640B63" w:rsidRDefault="00640B63" w:rsidP="00640B63">
      <w:pPr>
        <w:spacing w:after="0" w:line="240" w:lineRule="auto"/>
        <w:ind w:firstLine="709"/>
        <w:jc w:val="both"/>
        <w:rPr>
          <w:rFonts w:ascii="Times New Roman" w:hAnsi="Times New Roman"/>
          <w:sz w:val="28"/>
          <w:szCs w:val="28"/>
          <w:lang w:val="kk-KZ"/>
        </w:rPr>
      </w:pPr>
      <w:r w:rsidRPr="00640B63">
        <w:rPr>
          <w:rFonts w:ascii="Times New Roman" w:hAnsi="Times New Roman"/>
          <w:sz w:val="28"/>
          <w:szCs w:val="28"/>
          <w:lang w:val="kk-KZ"/>
        </w:rPr>
        <w:t xml:space="preserve">1 </w:t>
      </w:r>
      <w:r>
        <w:rPr>
          <w:rFonts w:ascii="Times New Roman" w:hAnsi="Times New Roman"/>
          <w:sz w:val="28"/>
          <w:szCs w:val="28"/>
          <w:lang w:val="kk-KZ"/>
        </w:rPr>
        <w:t>а</w:t>
      </w:r>
      <w:r w:rsidRPr="00640B63">
        <w:rPr>
          <w:rFonts w:ascii="Times New Roman" w:hAnsi="Times New Roman"/>
          <w:sz w:val="28"/>
          <w:szCs w:val="28"/>
          <w:lang w:val="kk-KZ"/>
        </w:rPr>
        <w:t>вторлық құқықпен қорғалатын объектілерге құқықтардың мемлекеттік тізіліміне мәліметтерді енгізу туралы 2019 жылғы 30 желтоқсандағы № 7372 анықтама.</w:t>
      </w:r>
    </w:p>
    <w:p w14:paraId="06A2B0E0" w14:textId="77777777" w:rsidR="00C952C9" w:rsidRDefault="00C952C9" w:rsidP="00F83DB1">
      <w:pPr>
        <w:spacing w:after="0" w:line="240" w:lineRule="auto"/>
        <w:ind w:firstLine="709"/>
        <w:jc w:val="both"/>
        <w:rPr>
          <w:rFonts w:ascii="Times New Roman" w:hAnsi="Times New Roman"/>
          <w:b/>
          <w:bCs/>
          <w:sz w:val="28"/>
          <w:szCs w:val="28"/>
          <w:lang w:val="kk-KZ"/>
        </w:rPr>
      </w:pPr>
    </w:p>
    <w:p w14:paraId="25ABF933" w14:textId="3CAAFC6D" w:rsidR="00BF45FA" w:rsidRPr="007B4C45" w:rsidRDefault="00BF45FA" w:rsidP="00F83DB1">
      <w:pPr>
        <w:spacing w:after="0" w:line="240" w:lineRule="auto"/>
        <w:ind w:firstLine="709"/>
        <w:jc w:val="both"/>
        <w:rPr>
          <w:rFonts w:ascii="Times New Roman" w:hAnsi="Times New Roman"/>
          <w:b/>
          <w:bCs/>
          <w:sz w:val="28"/>
          <w:szCs w:val="28"/>
          <w:lang w:val="kk-KZ"/>
        </w:rPr>
      </w:pPr>
      <w:r w:rsidRPr="00BF45FA">
        <w:rPr>
          <w:rFonts w:ascii="Times New Roman" w:hAnsi="Times New Roman"/>
          <w:b/>
          <w:bCs/>
          <w:sz w:val="28"/>
          <w:szCs w:val="28"/>
          <w:lang w:val="kk-KZ"/>
        </w:rPr>
        <w:t>Докторанттың әрбір жарияланымды дайындауға қосқан үлесі</w:t>
      </w:r>
      <w:r w:rsidRPr="007B4C45">
        <w:rPr>
          <w:rFonts w:ascii="Times New Roman" w:hAnsi="Times New Roman"/>
          <w:b/>
          <w:bCs/>
          <w:sz w:val="28"/>
          <w:szCs w:val="28"/>
          <w:lang w:val="kk-KZ"/>
        </w:rPr>
        <w:t>:</w:t>
      </w:r>
    </w:p>
    <w:p w14:paraId="5183E787" w14:textId="18DF1C73" w:rsidR="00BF45FA" w:rsidRPr="00FE4634" w:rsidRDefault="00BF45FA" w:rsidP="00F83DB1">
      <w:pPr>
        <w:spacing w:after="0" w:line="240" w:lineRule="auto"/>
        <w:ind w:firstLine="709"/>
        <w:jc w:val="both"/>
        <w:rPr>
          <w:rFonts w:ascii="Times New Roman" w:hAnsi="Times New Roman"/>
          <w:sz w:val="28"/>
          <w:szCs w:val="28"/>
          <w:lang w:val="kk-KZ"/>
        </w:rPr>
      </w:pPr>
      <w:r w:rsidRPr="00FE4634">
        <w:rPr>
          <w:rFonts w:ascii="Times New Roman" w:hAnsi="Times New Roman"/>
          <w:sz w:val="28"/>
          <w:szCs w:val="28"/>
          <w:lang w:val="kk-KZ"/>
        </w:rPr>
        <w:t>Авторлық құқықпен қорғалатын объектілерге құқықтардың мемлекеттік тізіліміне 2019 жылғы 30 желтоқсандағы № 7372 енгізу туралы куәлік, ғылым туындысы, объектінің атауы «Метод формирования стресс-индуцированных расстройств в эксперименте у животных»</w:t>
      </w:r>
      <w:r w:rsidR="00FE4634" w:rsidRPr="00FE4634">
        <w:rPr>
          <w:rFonts w:ascii="Times New Roman" w:hAnsi="Times New Roman"/>
          <w:sz w:val="28"/>
          <w:szCs w:val="28"/>
          <w:lang w:val="kk-KZ"/>
        </w:rPr>
        <w:t xml:space="preserve"> </w:t>
      </w:r>
      <w:r w:rsidR="00FE4634">
        <w:rPr>
          <w:rFonts w:ascii="Times New Roman" w:hAnsi="Times New Roman"/>
          <w:sz w:val="28"/>
          <w:szCs w:val="28"/>
          <w:lang w:val="kk-KZ"/>
        </w:rPr>
        <w:t xml:space="preserve">- </w:t>
      </w:r>
      <w:r w:rsidR="00FE4634" w:rsidRPr="00FE4634">
        <w:rPr>
          <w:rFonts w:ascii="Times New Roman" w:hAnsi="Times New Roman"/>
          <w:sz w:val="28"/>
          <w:szCs w:val="28"/>
          <w:lang w:val="kk-KZ"/>
        </w:rPr>
        <w:t>әдебиеттерге шолу, өзектілігін, мақсаты мен міндеттерін анықтау, модель құру, эксперимент жүргізу, деректерді талдау және түсіндіру, қорытынды мен қорытындыларды тұжырымдау, мәтінді дайындау және редакциялау, соңғы нұсқаны бекіту</w:t>
      </w:r>
      <w:r w:rsidR="00580A8E">
        <w:rPr>
          <w:rFonts w:ascii="Times New Roman" w:hAnsi="Times New Roman"/>
          <w:sz w:val="28"/>
          <w:szCs w:val="28"/>
          <w:lang w:val="kk-KZ"/>
        </w:rPr>
        <w:t xml:space="preserve">, </w:t>
      </w:r>
      <w:r w:rsidR="00580A8E" w:rsidRPr="00580A8E">
        <w:rPr>
          <w:rFonts w:ascii="Times New Roman" w:hAnsi="Times New Roman"/>
          <w:sz w:val="28"/>
          <w:szCs w:val="28"/>
          <w:lang w:val="kk-KZ"/>
        </w:rPr>
        <w:t>тіркеу үшін құжаттарды беру</w:t>
      </w:r>
      <w:r w:rsidR="00580A8E">
        <w:rPr>
          <w:rFonts w:ascii="Times New Roman" w:hAnsi="Times New Roman"/>
          <w:sz w:val="28"/>
          <w:szCs w:val="28"/>
          <w:lang w:val="kk-KZ"/>
        </w:rPr>
        <w:t>.</w:t>
      </w:r>
    </w:p>
    <w:p w14:paraId="4C560341" w14:textId="77777777" w:rsidR="00BF45FA" w:rsidRPr="00BF45FA" w:rsidRDefault="00BF45FA" w:rsidP="00F83DB1">
      <w:pPr>
        <w:spacing w:after="0" w:line="240" w:lineRule="auto"/>
        <w:ind w:firstLine="709"/>
        <w:jc w:val="both"/>
        <w:rPr>
          <w:rFonts w:ascii="Times New Roman" w:hAnsi="Times New Roman"/>
          <w:sz w:val="28"/>
          <w:szCs w:val="28"/>
          <w:lang w:val="en-US"/>
        </w:rPr>
      </w:pPr>
      <w:r w:rsidRPr="00BF45FA">
        <w:rPr>
          <w:rFonts w:ascii="Times New Roman" w:hAnsi="Times New Roman"/>
          <w:sz w:val="28"/>
          <w:szCs w:val="28"/>
          <w:lang w:val="en-US"/>
        </w:rPr>
        <w:t xml:space="preserve">«The Level of Reactive Carbonyl Derivatives of Proteins, Methylglyoxal, and Malondialdehyde in Rats Experiencing Chronic Unpredictable Moderate Stress.» Open Access Macedonian Journal of Medical Sciences. 2020 – Apr.25; 8(A) – P.266-272. – </w:t>
      </w:r>
      <w:r w:rsidRPr="00BF45FA">
        <w:rPr>
          <w:rFonts w:ascii="Times New Roman" w:hAnsi="Times New Roman"/>
          <w:sz w:val="28"/>
          <w:szCs w:val="28"/>
        </w:rPr>
        <w:t>әдебиеттерге</w:t>
      </w:r>
      <w:r w:rsidRPr="00BF45FA">
        <w:rPr>
          <w:rFonts w:ascii="Times New Roman" w:hAnsi="Times New Roman"/>
          <w:sz w:val="28"/>
          <w:szCs w:val="28"/>
          <w:lang w:val="en-US"/>
        </w:rPr>
        <w:t xml:space="preserve"> </w:t>
      </w:r>
      <w:r w:rsidRPr="00BF45FA">
        <w:rPr>
          <w:rFonts w:ascii="Times New Roman" w:hAnsi="Times New Roman"/>
          <w:sz w:val="28"/>
          <w:szCs w:val="28"/>
        </w:rPr>
        <w:t>шолу</w:t>
      </w:r>
      <w:r w:rsidRPr="00BF45FA">
        <w:rPr>
          <w:rFonts w:ascii="Times New Roman" w:hAnsi="Times New Roman"/>
          <w:sz w:val="28"/>
          <w:szCs w:val="28"/>
          <w:lang w:val="en-US"/>
        </w:rPr>
        <w:t xml:space="preserve">, </w:t>
      </w:r>
      <w:r w:rsidRPr="00BF45FA">
        <w:rPr>
          <w:rFonts w:ascii="Times New Roman" w:hAnsi="Times New Roman"/>
          <w:sz w:val="28"/>
          <w:szCs w:val="28"/>
        </w:rPr>
        <w:t>өзектілігін</w:t>
      </w:r>
      <w:r w:rsidRPr="00BF45FA">
        <w:rPr>
          <w:rFonts w:ascii="Times New Roman" w:hAnsi="Times New Roman"/>
          <w:sz w:val="28"/>
          <w:szCs w:val="28"/>
          <w:lang w:val="en-US"/>
        </w:rPr>
        <w:t xml:space="preserve">, </w:t>
      </w:r>
      <w:r w:rsidRPr="00BF45FA">
        <w:rPr>
          <w:rFonts w:ascii="Times New Roman" w:hAnsi="Times New Roman"/>
          <w:sz w:val="28"/>
          <w:szCs w:val="28"/>
        </w:rPr>
        <w:t>мақсаты</w:t>
      </w:r>
      <w:r w:rsidRPr="00BF45FA">
        <w:rPr>
          <w:rFonts w:ascii="Times New Roman" w:hAnsi="Times New Roman"/>
          <w:sz w:val="28"/>
          <w:szCs w:val="28"/>
          <w:lang w:val="en-US"/>
        </w:rPr>
        <w:t xml:space="preserve"> </w:t>
      </w:r>
      <w:r w:rsidRPr="00BF45FA">
        <w:rPr>
          <w:rFonts w:ascii="Times New Roman" w:hAnsi="Times New Roman"/>
          <w:sz w:val="28"/>
          <w:szCs w:val="28"/>
        </w:rPr>
        <w:t>мен</w:t>
      </w:r>
      <w:r w:rsidRPr="00BF45FA">
        <w:rPr>
          <w:rFonts w:ascii="Times New Roman" w:hAnsi="Times New Roman"/>
          <w:sz w:val="28"/>
          <w:szCs w:val="28"/>
          <w:lang w:val="en-US"/>
        </w:rPr>
        <w:t xml:space="preserve"> </w:t>
      </w:r>
      <w:r w:rsidRPr="00BF45FA">
        <w:rPr>
          <w:rFonts w:ascii="Times New Roman" w:hAnsi="Times New Roman"/>
          <w:sz w:val="28"/>
          <w:szCs w:val="28"/>
        </w:rPr>
        <w:t>міндеттерін</w:t>
      </w:r>
      <w:r w:rsidRPr="00BF45FA">
        <w:rPr>
          <w:rFonts w:ascii="Times New Roman" w:hAnsi="Times New Roman"/>
          <w:sz w:val="28"/>
          <w:szCs w:val="28"/>
          <w:lang w:val="en-US"/>
        </w:rPr>
        <w:t xml:space="preserve"> </w:t>
      </w:r>
      <w:r w:rsidRPr="00BF45FA">
        <w:rPr>
          <w:rFonts w:ascii="Times New Roman" w:hAnsi="Times New Roman"/>
          <w:sz w:val="28"/>
          <w:szCs w:val="28"/>
        </w:rPr>
        <w:t>анықтау</w:t>
      </w:r>
      <w:r w:rsidRPr="00BF45FA">
        <w:rPr>
          <w:rFonts w:ascii="Times New Roman" w:hAnsi="Times New Roman"/>
          <w:sz w:val="28"/>
          <w:szCs w:val="28"/>
          <w:lang w:val="en-US"/>
        </w:rPr>
        <w:t xml:space="preserve">, </w:t>
      </w:r>
      <w:r w:rsidRPr="00BF45FA">
        <w:rPr>
          <w:rFonts w:ascii="Times New Roman" w:hAnsi="Times New Roman"/>
          <w:sz w:val="28"/>
          <w:szCs w:val="28"/>
        </w:rPr>
        <w:t>модель</w:t>
      </w:r>
      <w:r w:rsidRPr="00BF45FA">
        <w:rPr>
          <w:rFonts w:ascii="Times New Roman" w:hAnsi="Times New Roman"/>
          <w:sz w:val="28"/>
          <w:szCs w:val="28"/>
          <w:lang w:val="en-US"/>
        </w:rPr>
        <w:t xml:space="preserve"> </w:t>
      </w:r>
      <w:r w:rsidRPr="00BF45FA">
        <w:rPr>
          <w:rFonts w:ascii="Times New Roman" w:hAnsi="Times New Roman"/>
          <w:sz w:val="28"/>
          <w:szCs w:val="28"/>
        </w:rPr>
        <w:t>құру</w:t>
      </w:r>
      <w:r w:rsidRPr="00BF45FA">
        <w:rPr>
          <w:rFonts w:ascii="Times New Roman" w:hAnsi="Times New Roman"/>
          <w:sz w:val="28"/>
          <w:szCs w:val="28"/>
          <w:lang w:val="en-US"/>
        </w:rPr>
        <w:t xml:space="preserve">, </w:t>
      </w:r>
      <w:r w:rsidRPr="00BF45FA">
        <w:rPr>
          <w:rFonts w:ascii="Times New Roman" w:hAnsi="Times New Roman"/>
          <w:sz w:val="28"/>
          <w:szCs w:val="28"/>
        </w:rPr>
        <w:t>эксперимент</w:t>
      </w:r>
      <w:r w:rsidRPr="00BF45FA">
        <w:rPr>
          <w:rFonts w:ascii="Times New Roman" w:hAnsi="Times New Roman"/>
          <w:sz w:val="28"/>
          <w:szCs w:val="28"/>
          <w:lang w:val="en-US"/>
        </w:rPr>
        <w:t xml:space="preserve"> </w:t>
      </w:r>
      <w:r w:rsidRPr="00BF45FA">
        <w:rPr>
          <w:rFonts w:ascii="Times New Roman" w:hAnsi="Times New Roman"/>
          <w:sz w:val="28"/>
          <w:szCs w:val="28"/>
        </w:rPr>
        <w:t>жүргізу</w:t>
      </w:r>
      <w:r w:rsidRPr="00BF45FA">
        <w:rPr>
          <w:rFonts w:ascii="Times New Roman" w:hAnsi="Times New Roman"/>
          <w:sz w:val="28"/>
          <w:szCs w:val="28"/>
          <w:lang w:val="en-US"/>
        </w:rPr>
        <w:t xml:space="preserve">, </w:t>
      </w:r>
      <w:r w:rsidRPr="00BF45FA">
        <w:rPr>
          <w:rFonts w:ascii="Times New Roman" w:hAnsi="Times New Roman"/>
          <w:sz w:val="28"/>
          <w:szCs w:val="28"/>
        </w:rPr>
        <w:t>деректерді</w:t>
      </w:r>
      <w:r w:rsidRPr="00BF45FA">
        <w:rPr>
          <w:rFonts w:ascii="Times New Roman" w:hAnsi="Times New Roman"/>
          <w:sz w:val="28"/>
          <w:szCs w:val="28"/>
          <w:lang w:val="en-US"/>
        </w:rPr>
        <w:t xml:space="preserve"> </w:t>
      </w:r>
      <w:r w:rsidRPr="00BF45FA">
        <w:rPr>
          <w:rFonts w:ascii="Times New Roman" w:hAnsi="Times New Roman"/>
          <w:sz w:val="28"/>
          <w:szCs w:val="28"/>
        </w:rPr>
        <w:t>талдау</w:t>
      </w:r>
      <w:r w:rsidRPr="00BF45FA">
        <w:rPr>
          <w:rFonts w:ascii="Times New Roman" w:hAnsi="Times New Roman"/>
          <w:sz w:val="28"/>
          <w:szCs w:val="28"/>
          <w:lang w:val="en-US"/>
        </w:rPr>
        <w:t xml:space="preserve"> </w:t>
      </w:r>
      <w:r w:rsidRPr="00BF45FA">
        <w:rPr>
          <w:rFonts w:ascii="Times New Roman" w:hAnsi="Times New Roman"/>
          <w:sz w:val="28"/>
          <w:szCs w:val="28"/>
        </w:rPr>
        <w:t>және</w:t>
      </w:r>
      <w:r w:rsidRPr="00BF45FA">
        <w:rPr>
          <w:rFonts w:ascii="Times New Roman" w:hAnsi="Times New Roman"/>
          <w:sz w:val="28"/>
          <w:szCs w:val="28"/>
          <w:lang w:val="en-US"/>
        </w:rPr>
        <w:t xml:space="preserve"> </w:t>
      </w:r>
      <w:r w:rsidRPr="00BF45FA">
        <w:rPr>
          <w:rFonts w:ascii="Times New Roman" w:hAnsi="Times New Roman"/>
          <w:sz w:val="28"/>
          <w:szCs w:val="28"/>
        </w:rPr>
        <w:t>түсіндіру</w:t>
      </w:r>
      <w:r w:rsidRPr="00BF45FA">
        <w:rPr>
          <w:rFonts w:ascii="Times New Roman" w:hAnsi="Times New Roman"/>
          <w:sz w:val="28"/>
          <w:szCs w:val="28"/>
          <w:lang w:val="en-US"/>
        </w:rPr>
        <w:t xml:space="preserve">, </w:t>
      </w:r>
      <w:r w:rsidRPr="00BF45FA">
        <w:rPr>
          <w:rFonts w:ascii="Times New Roman" w:hAnsi="Times New Roman"/>
          <w:sz w:val="28"/>
          <w:szCs w:val="28"/>
        </w:rPr>
        <w:t>қорытынды</w:t>
      </w:r>
      <w:r w:rsidRPr="00BF45FA">
        <w:rPr>
          <w:rFonts w:ascii="Times New Roman" w:hAnsi="Times New Roman"/>
          <w:sz w:val="28"/>
          <w:szCs w:val="28"/>
          <w:lang w:val="en-US"/>
        </w:rPr>
        <w:t xml:space="preserve"> </w:t>
      </w:r>
      <w:r w:rsidRPr="00BF45FA">
        <w:rPr>
          <w:rFonts w:ascii="Times New Roman" w:hAnsi="Times New Roman"/>
          <w:sz w:val="28"/>
          <w:szCs w:val="28"/>
        </w:rPr>
        <w:t>мен</w:t>
      </w:r>
      <w:r w:rsidRPr="00BF45FA">
        <w:rPr>
          <w:rFonts w:ascii="Times New Roman" w:hAnsi="Times New Roman"/>
          <w:sz w:val="28"/>
          <w:szCs w:val="28"/>
          <w:lang w:val="en-US"/>
        </w:rPr>
        <w:t xml:space="preserve"> </w:t>
      </w:r>
      <w:r w:rsidRPr="00BF45FA">
        <w:rPr>
          <w:rFonts w:ascii="Times New Roman" w:hAnsi="Times New Roman"/>
          <w:sz w:val="28"/>
          <w:szCs w:val="28"/>
        </w:rPr>
        <w:t>қорытындыларды</w:t>
      </w:r>
      <w:r w:rsidRPr="00BF45FA">
        <w:rPr>
          <w:rFonts w:ascii="Times New Roman" w:hAnsi="Times New Roman"/>
          <w:sz w:val="28"/>
          <w:szCs w:val="28"/>
          <w:lang w:val="en-US"/>
        </w:rPr>
        <w:t xml:space="preserve"> </w:t>
      </w:r>
      <w:r w:rsidRPr="00BF45FA">
        <w:rPr>
          <w:rFonts w:ascii="Times New Roman" w:hAnsi="Times New Roman"/>
          <w:sz w:val="28"/>
          <w:szCs w:val="28"/>
        </w:rPr>
        <w:t>тұжырымдау</w:t>
      </w:r>
      <w:r w:rsidRPr="00BF45FA">
        <w:rPr>
          <w:rFonts w:ascii="Times New Roman" w:hAnsi="Times New Roman"/>
          <w:sz w:val="28"/>
          <w:szCs w:val="28"/>
          <w:lang w:val="en-US"/>
        </w:rPr>
        <w:t xml:space="preserve">, </w:t>
      </w:r>
      <w:r w:rsidRPr="00BF45FA">
        <w:rPr>
          <w:rFonts w:ascii="Times New Roman" w:hAnsi="Times New Roman"/>
          <w:sz w:val="28"/>
          <w:szCs w:val="28"/>
        </w:rPr>
        <w:t>мәтінді</w:t>
      </w:r>
      <w:r w:rsidRPr="00BF45FA">
        <w:rPr>
          <w:rFonts w:ascii="Times New Roman" w:hAnsi="Times New Roman"/>
          <w:sz w:val="28"/>
          <w:szCs w:val="28"/>
          <w:lang w:val="en-US"/>
        </w:rPr>
        <w:t xml:space="preserve"> </w:t>
      </w:r>
      <w:r w:rsidRPr="00BF45FA">
        <w:rPr>
          <w:rFonts w:ascii="Times New Roman" w:hAnsi="Times New Roman"/>
          <w:sz w:val="28"/>
          <w:szCs w:val="28"/>
        </w:rPr>
        <w:t>дайындау</w:t>
      </w:r>
      <w:r w:rsidRPr="00BF45FA">
        <w:rPr>
          <w:rFonts w:ascii="Times New Roman" w:hAnsi="Times New Roman"/>
          <w:sz w:val="28"/>
          <w:szCs w:val="28"/>
          <w:lang w:val="en-US"/>
        </w:rPr>
        <w:t xml:space="preserve"> </w:t>
      </w:r>
      <w:r w:rsidRPr="00BF45FA">
        <w:rPr>
          <w:rFonts w:ascii="Times New Roman" w:hAnsi="Times New Roman"/>
          <w:sz w:val="28"/>
          <w:szCs w:val="28"/>
        </w:rPr>
        <w:t>және</w:t>
      </w:r>
      <w:r w:rsidRPr="00BF45FA">
        <w:rPr>
          <w:rFonts w:ascii="Times New Roman" w:hAnsi="Times New Roman"/>
          <w:sz w:val="28"/>
          <w:szCs w:val="28"/>
          <w:lang w:val="en-US"/>
        </w:rPr>
        <w:t xml:space="preserve"> </w:t>
      </w:r>
      <w:r w:rsidRPr="00BF45FA">
        <w:rPr>
          <w:rFonts w:ascii="Times New Roman" w:hAnsi="Times New Roman"/>
          <w:sz w:val="28"/>
          <w:szCs w:val="28"/>
        </w:rPr>
        <w:t>редакциялау</w:t>
      </w:r>
      <w:r w:rsidRPr="00BF45FA">
        <w:rPr>
          <w:rFonts w:ascii="Times New Roman" w:hAnsi="Times New Roman"/>
          <w:sz w:val="28"/>
          <w:szCs w:val="28"/>
          <w:lang w:val="en-US"/>
        </w:rPr>
        <w:t>.</w:t>
      </w:r>
    </w:p>
    <w:p w14:paraId="1AC7ACF5" w14:textId="33ED4DD9" w:rsidR="00BF45FA" w:rsidRPr="00BF45FA" w:rsidRDefault="00BF45FA" w:rsidP="00F83DB1">
      <w:pPr>
        <w:spacing w:after="0" w:line="240" w:lineRule="auto"/>
        <w:ind w:firstLine="709"/>
        <w:jc w:val="both"/>
        <w:rPr>
          <w:rFonts w:ascii="Times New Roman" w:hAnsi="Times New Roman"/>
          <w:sz w:val="28"/>
          <w:szCs w:val="28"/>
          <w:lang w:val="en-US"/>
        </w:rPr>
      </w:pPr>
      <w:r w:rsidRPr="00BF45FA">
        <w:rPr>
          <w:rFonts w:ascii="Times New Roman" w:hAnsi="Times New Roman"/>
          <w:sz w:val="28"/>
          <w:szCs w:val="28"/>
          <w:lang w:val="en-US"/>
        </w:rPr>
        <w:t>«Carbonyl Derivatives of Proteins, Malondialdehyde, and Catalase Activity in the Brain of Rats after Therapy Following Chroni</w:t>
      </w:r>
      <w:r w:rsidR="001E6DC6">
        <w:rPr>
          <w:rFonts w:ascii="Times New Roman" w:hAnsi="Times New Roman"/>
          <w:sz w:val="28"/>
          <w:szCs w:val="28"/>
          <w:lang w:val="en-US"/>
        </w:rPr>
        <w:t>c Unpredictable Moderate Stress</w:t>
      </w:r>
      <w:r w:rsidRPr="00BF45FA">
        <w:rPr>
          <w:rFonts w:ascii="Times New Roman" w:hAnsi="Times New Roman"/>
          <w:sz w:val="28"/>
          <w:szCs w:val="28"/>
          <w:lang w:val="en-US"/>
        </w:rPr>
        <w:t xml:space="preserve">» Open Access Macedonian Journal of Medical Sciences. 2020 – Oct.10; 8(A) – P.691-698. – </w:t>
      </w:r>
      <w:bookmarkStart w:id="3" w:name="_Hlk183805000"/>
      <w:r w:rsidRPr="00BF45FA">
        <w:rPr>
          <w:rFonts w:ascii="Times New Roman" w:hAnsi="Times New Roman"/>
          <w:sz w:val="28"/>
          <w:szCs w:val="28"/>
        </w:rPr>
        <w:t>әдебиеттерге</w:t>
      </w:r>
      <w:r w:rsidRPr="00BF45FA">
        <w:rPr>
          <w:rFonts w:ascii="Times New Roman" w:hAnsi="Times New Roman"/>
          <w:sz w:val="28"/>
          <w:szCs w:val="28"/>
          <w:lang w:val="en-US"/>
        </w:rPr>
        <w:t xml:space="preserve"> </w:t>
      </w:r>
      <w:r w:rsidRPr="00BF45FA">
        <w:rPr>
          <w:rFonts w:ascii="Times New Roman" w:hAnsi="Times New Roman"/>
          <w:sz w:val="28"/>
          <w:szCs w:val="28"/>
        </w:rPr>
        <w:t>шолу</w:t>
      </w:r>
      <w:r w:rsidRPr="00BF45FA">
        <w:rPr>
          <w:rFonts w:ascii="Times New Roman" w:hAnsi="Times New Roman"/>
          <w:sz w:val="28"/>
          <w:szCs w:val="28"/>
          <w:lang w:val="en-US"/>
        </w:rPr>
        <w:t xml:space="preserve">, </w:t>
      </w:r>
      <w:r w:rsidRPr="00BF45FA">
        <w:rPr>
          <w:rFonts w:ascii="Times New Roman" w:hAnsi="Times New Roman"/>
          <w:sz w:val="28"/>
          <w:szCs w:val="28"/>
        </w:rPr>
        <w:t>өзектілігін</w:t>
      </w:r>
      <w:r w:rsidRPr="00BF45FA">
        <w:rPr>
          <w:rFonts w:ascii="Times New Roman" w:hAnsi="Times New Roman"/>
          <w:sz w:val="28"/>
          <w:szCs w:val="28"/>
          <w:lang w:val="en-US"/>
        </w:rPr>
        <w:t xml:space="preserve">, </w:t>
      </w:r>
      <w:r w:rsidRPr="00BF45FA">
        <w:rPr>
          <w:rFonts w:ascii="Times New Roman" w:hAnsi="Times New Roman"/>
          <w:sz w:val="28"/>
          <w:szCs w:val="28"/>
        </w:rPr>
        <w:t>мақсаты</w:t>
      </w:r>
      <w:r w:rsidRPr="00BF45FA">
        <w:rPr>
          <w:rFonts w:ascii="Times New Roman" w:hAnsi="Times New Roman"/>
          <w:sz w:val="28"/>
          <w:szCs w:val="28"/>
          <w:lang w:val="en-US"/>
        </w:rPr>
        <w:t xml:space="preserve"> </w:t>
      </w:r>
      <w:r w:rsidRPr="00BF45FA">
        <w:rPr>
          <w:rFonts w:ascii="Times New Roman" w:hAnsi="Times New Roman"/>
          <w:sz w:val="28"/>
          <w:szCs w:val="28"/>
        </w:rPr>
        <w:t>мен</w:t>
      </w:r>
      <w:r w:rsidRPr="00BF45FA">
        <w:rPr>
          <w:rFonts w:ascii="Times New Roman" w:hAnsi="Times New Roman"/>
          <w:sz w:val="28"/>
          <w:szCs w:val="28"/>
          <w:lang w:val="en-US"/>
        </w:rPr>
        <w:t xml:space="preserve"> </w:t>
      </w:r>
      <w:r w:rsidRPr="00BF45FA">
        <w:rPr>
          <w:rFonts w:ascii="Times New Roman" w:hAnsi="Times New Roman"/>
          <w:sz w:val="28"/>
          <w:szCs w:val="28"/>
        </w:rPr>
        <w:t>міндеттерін</w:t>
      </w:r>
      <w:r w:rsidRPr="00BF45FA">
        <w:rPr>
          <w:rFonts w:ascii="Times New Roman" w:hAnsi="Times New Roman"/>
          <w:sz w:val="28"/>
          <w:szCs w:val="28"/>
          <w:lang w:val="en-US"/>
        </w:rPr>
        <w:t xml:space="preserve"> </w:t>
      </w:r>
      <w:r w:rsidRPr="00BF45FA">
        <w:rPr>
          <w:rFonts w:ascii="Times New Roman" w:hAnsi="Times New Roman"/>
          <w:sz w:val="28"/>
          <w:szCs w:val="28"/>
        </w:rPr>
        <w:t>анықтау</w:t>
      </w:r>
      <w:r w:rsidRPr="00BF45FA">
        <w:rPr>
          <w:rFonts w:ascii="Times New Roman" w:hAnsi="Times New Roman"/>
          <w:sz w:val="28"/>
          <w:szCs w:val="28"/>
          <w:lang w:val="en-US"/>
        </w:rPr>
        <w:t xml:space="preserve">, </w:t>
      </w:r>
      <w:r w:rsidRPr="00BF45FA">
        <w:rPr>
          <w:rFonts w:ascii="Times New Roman" w:hAnsi="Times New Roman"/>
          <w:sz w:val="28"/>
          <w:szCs w:val="28"/>
        </w:rPr>
        <w:t>модель</w:t>
      </w:r>
      <w:r w:rsidRPr="00BF45FA">
        <w:rPr>
          <w:rFonts w:ascii="Times New Roman" w:hAnsi="Times New Roman"/>
          <w:sz w:val="28"/>
          <w:szCs w:val="28"/>
          <w:lang w:val="en-US"/>
        </w:rPr>
        <w:t xml:space="preserve"> </w:t>
      </w:r>
      <w:r w:rsidRPr="00BF45FA">
        <w:rPr>
          <w:rFonts w:ascii="Times New Roman" w:hAnsi="Times New Roman"/>
          <w:sz w:val="28"/>
          <w:szCs w:val="28"/>
        </w:rPr>
        <w:t>құру</w:t>
      </w:r>
      <w:r w:rsidRPr="00BF45FA">
        <w:rPr>
          <w:rFonts w:ascii="Times New Roman" w:hAnsi="Times New Roman"/>
          <w:sz w:val="28"/>
          <w:szCs w:val="28"/>
          <w:lang w:val="en-US"/>
        </w:rPr>
        <w:t xml:space="preserve">, </w:t>
      </w:r>
      <w:r w:rsidRPr="00BF45FA">
        <w:rPr>
          <w:rFonts w:ascii="Times New Roman" w:hAnsi="Times New Roman"/>
          <w:sz w:val="28"/>
          <w:szCs w:val="28"/>
        </w:rPr>
        <w:t>эксперимент</w:t>
      </w:r>
      <w:r w:rsidRPr="00BF45FA">
        <w:rPr>
          <w:rFonts w:ascii="Times New Roman" w:hAnsi="Times New Roman"/>
          <w:sz w:val="28"/>
          <w:szCs w:val="28"/>
          <w:lang w:val="en-US"/>
        </w:rPr>
        <w:t xml:space="preserve"> </w:t>
      </w:r>
      <w:r w:rsidRPr="00BF45FA">
        <w:rPr>
          <w:rFonts w:ascii="Times New Roman" w:hAnsi="Times New Roman"/>
          <w:sz w:val="28"/>
          <w:szCs w:val="28"/>
        </w:rPr>
        <w:t>жүргізу</w:t>
      </w:r>
      <w:r w:rsidRPr="00BF45FA">
        <w:rPr>
          <w:rFonts w:ascii="Times New Roman" w:hAnsi="Times New Roman"/>
          <w:sz w:val="28"/>
          <w:szCs w:val="28"/>
          <w:lang w:val="en-US"/>
        </w:rPr>
        <w:t xml:space="preserve">, </w:t>
      </w:r>
      <w:r w:rsidRPr="00BF45FA">
        <w:rPr>
          <w:rFonts w:ascii="Times New Roman" w:hAnsi="Times New Roman"/>
          <w:sz w:val="28"/>
          <w:szCs w:val="28"/>
        </w:rPr>
        <w:t>деректерді</w:t>
      </w:r>
      <w:r w:rsidRPr="00BF45FA">
        <w:rPr>
          <w:rFonts w:ascii="Times New Roman" w:hAnsi="Times New Roman"/>
          <w:sz w:val="28"/>
          <w:szCs w:val="28"/>
          <w:lang w:val="en-US"/>
        </w:rPr>
        <w:t xml:space="preserve"> </w:t>
      </w:r>
      <w:r w:rsidRPr="00BF45FA">
        <w:rPr>
          <w:rFonts w:ascii="Times New Roman" w:hAnsi="Times New Roman"/>
          <w:sz w:val="28"/>
          <w:szCs w:val="28"/>
        </w:rPr>
        <w:t>талдау</w:t>
      </w:r>
      <w:r w:rsidRPr="00BF45FA">
        <w:rPr>
          <w:rFonts w:ascii="Times New Roman" w:hAnsi="Times New Roman"/>
          <w:sz w:val="28"/>
          <w:szCs w:val="28"/>
          <w:lang w:val="en-US"/>
        </w:rPr>
        <w:t xml:space="preserve"> </w:t>
      </w:r>
      <w:r w:rsidRPr="00BF45FA">
        <w:rPr>
          <w:rFonts w:ascii="Times New Roman" w:hAnsi="Times New Roman"/>
          <w:sz w:val="28"/>
          <w:szCs w:val="28"/>
        </w:rPr>
        <w:t>және</w:t>
      </w:r>
      <w:r w:rsidRPr="00BF45FA">
        <w:rPr>
          <w:rFonts w:ascii="Times New Roman" w:hAnsi="Times New Roman"/>
          <w:sz w:val="28"/>
          <w:szCs w:val="28"/>
          <w:lang w:val="en-US"/>
        </w:rPr>
        <w:t xml:space="preserve"> </w:t>
      </w:r>
      <w:r w:rsidRPr="00BF45FA">
        <w:rPr>
          <w:rFonts w:ascii="Times New Roman" w:hAnsi="Times New Roman"/>
          <w:sz w:val="28"/>
          <w:szCs w:val="28"/>
        </w:rPr>
        <w:t>түсіндіру</w:t>
      </w:r>
      <w:r w:rsidRPr="00BF45FA">
        <w:rPr>
          <w:rFonts w:ascii="Times New Roman" w:hAnsi="Times New Roman"/>
          <w:sz w:val="28"/>
          <w:szCs w:val="28"/>
          <w:lang w:val="en-US"/>
        </w:rPr>
        <w:t xml:space="preserve">, </w:t>
      </w:r>
      <w:r w:rsidRPr="00BF45FA">
        <w:rPr>
          <w:rFonts w:ascii="Times New Roman" w:hAnsi="Times New Roman"/>
          <w:sz w:val="28"/>
          <w:szCs w:val="28"/>
        </w:rPr>
        <w:t>қорытынды</w:t>
      </w:r>
      <w:r w:rsidRPr="00BF45FA">
        <w:rPr>
          <w:rFonts w:ascii="Times New Roman" w:hAnsi="Times New Roman"/>
          <w:sz w:val="28"/>
          <w:szCs w:val="28"/>
          <w:lang w:val="en-US"/>
        </w:rPr>
        <w:t xml:space="preserve"> </w:t>
      </w:r>
      <w:r w:rsidRPr="00BF45FA">
        <w:rPr>
          <w:rFonts w:ascii="Times New Roman" w:hAnsi="Times New Roman"/>
          <w:sz w:val="28"/>
          <w:szCs w:val="28"/>
        </w:rPr>
        <w:t>мен</w:t>
      </w:r>
      <w:r w:rsidRPr="00BF45FA">
        <w:rPr>
          <w:rFonts w:ascii="Times New Roman" w:hAnsi="Times New Roman"/>
          <w:sz w:val="28"/>
          <w:szCs w:val="28"/>
          <w:lang w:val="en-US"/>
        </w:rPr>
        <w:t xml:space="preserve"> </w:t>
      </w:r>
      <w:r w:rsidRPr="00BF45FA">
        <w:rPr>
          <w:rFonts w:ascii="Times New Roman" w:hAnsi="Times New Roman"/>
          <w:sz w:val="28"/>
          <w:szCs w:val="28"/>
        </w:rPr>
        <w:t>қорытындыларды</w:t>
      </w:r>
      <w:r w:rsidRPr="00BF45FA">
        <w:rPr>
          <w:rFonts w:ascii="Times New Roman" w:hAnsi="Times New Roman"/>
          <w:sz w:val="28"/>
          <w:szCs w:val="28"/>
          <w:lang w:val="en-US"/>
        </w:rPr>
        <w:t xml:space="preserve"> </w:t>
      </w:r>
      <w:r w:rsidRPr="00BF45FA">
        <w:rPr>
          <w:rFonts w:ascii="Times New Roman" w:hAnsi="Times New Roman"/>
          <w:sz w:val="28"/>
          <w:szCs w:val="28"/>
        </w:rPr>
        <w:t>тұжырымдау</w:t>
      </w:r>
      <w:r w:rsidRPr="00BF45FA">
        <w:rPr>
          <w:rFonts w:ascii="Times New Roman" w:hAnsi="Times New Roman"/>
          <w:sz w:val="28"/>
          <w:szCs w:val="28"/>
          <w:lang w:val="en-US"/>
        </w:rPr>
        <w:t xml:space="preserve">, </w:t>
      </w:r>
      <w:r w:rsidRPr="00BF45FA">
        <w:rPr>
          <w:rFonts w:ascii="Times New Roman" w:hAnsi="Times New Roman"/>
          <w:sz w:val="28"/>
          <w:szCs w:val="28"/>
        </w:rPr>
        <w:t>мәтінді</w:t>
      </w:r>
      <w:r w:rsidRPr="00BF45FA">
        <w:rPr>
          <w:rFonts w:ascii="Times New Roman" w:hAnsi="Times New Roman"/>
          <w:sz w:val="28"/>
          <w:szCs w:val="28"/>
          <w:lang w:val="en-US"/>
        </w:rPr>
        <w:t xml:space="preserve"> </w:t>
      </w:r>
      <w:r w:rsidRPr="00BF45FA">
        <w:rPr>
          <w:rFonts w:ascii="Times New Roman" w:hAnsi="Times New Roman"/>
          <w:sz w:val="28"/>
          <w:szCs w:val="28"/>
        </w:rPr>
        <w:t>дайындау</w:t>
      </w:r>
      <w:r w:rsidRPr="00BF45FA">
        <w:rPr>
          <w:rFonts w:ascii="Times New Roman" w:hAnsi="Times New Roman"/>
          <w:sz w:val="28"/>
          <w:szCs w:val="28"/>
          <w:lang w:val="en-US"/>
        </w:rPr>
        <w:t xml:space="preserve"> </w:t>
      </w:r>
      <w:r w:rsidRPr="00BF45FA">
        <w:rPr>
          <w:rFonts w:ascii="Times New Roman" w:hAnsi="Times New Roman"/>
          <w:sz w:val="28"/>
          <w:szCs w:val="28"/>
        </w:rPr>
        <w:t>және</w:t>
      </w:r>
      <w:r w:rsidRPr="00BF45FA">
        <w:rPr>
          <w:rFonts w:ascii="Times New Roman" w:hAnsi="Times New Roman"/>
          <w:sz w:val="28"/>
          <w:szCs w:val="28"/>
          <w:lang w:val="en-US"/>
        </w:rPr>
        <w:t xml:space="preserve"> </w:t>
      </w:r>
      <w:r w:rsidRPr="00BF45FA">
        <w:rPr>
          <w:rFonts w:ascii="Times New Roman" w:hAnsi="Times New Roman"/>
          <w:sz w:val="28"/>
          <w:szCs w:val="28"/>
        </w:rPr>
        <w:t>редакциялау</w:t>
      </w:r>
      <w:r w:rsidRPr="00BF45FA">
        <w:rPr>
          <w:rFonts w:ascii="Times New Roman" w:hAnsi="Times New Roman"/>
          <w:sz w:val="28"/>
          <w:szCs w:val="28"/>
          <w:lang w:val="en-US"/>
        </w:rPr>
        <w:t xml:space="preserve">, </w:t>
      </w:r>
      <w:r w:rsidRPr="00BF45FA">
        <w:rPr>
          <w:rFonts w:ascii="Times New Roman" w:hAnsi="Times New Roman"/>
          <w:sz w:val="28"/>
          <w:szCs w:val="28"/>
        </w:rPr>
        <w:t>соңғы</w:t>
      </w:r>
      <w:r w:rsidRPr="00BF45FA">
        <w:rPr>
          <w:rFonts w:ascii="Times New Roman" w:hAnsi="Times New Roman"/>
          <w:sz w:val="28"/>
          <w:szCs w:val="28"/>
          <w:lang w:val="en-US"/>
        </w:rPr>
        <w:t xml:space="preserve"> </w:t>
      </w:r>
      <w:r w:rsidRPr="00BF45FA">
        <w:rPr>
          <w:rFonts w:ascii="Times New Roman" w:hAnsi="Times New Roman"/>
          <w:sz w:val="28"/>
          <w:szCs w:val="28"/>
        </w:rPr>
        <w:t>нұсқаны</w:t>
      </w:r>
      <w:r w:rsidRPr="00BF45FA">
        <w:rPr>
          <w:rFonts w:ascii="Times New Roman" w:hAnsi="Times New Roman"/>
          <w:sz w:val="28"/>
          <w:szCs w:val="28"/>
          <w:lang w:val="en-US"/>
        </w:rPr>
        <w:t xml:space="preserve"> </w:t>
      </w:r>
      <w:r w:rsidRPr="00BF45FA">
        <w:rPr>
          <w:rFonts w:ascii="Times New Roman" w:hAnsi="Times New Roman"/>
          <w:sz w:val="28"/>
          <w:szCs w:val="28"/>
        </w:rPr>
        <w:t>бекіту</w:t>
      </w:r>
      <w:bookmarkEnd w:id="3"/>
      <w:r w:rsidRPr="00BF45FA">
        <w:rPr>
          <w:rFonts w:ascii="Times New Roman" w:hAnsi="Times New Roman"/>
          <w:sz w:val="28"/>
          <w:szCs w:val="28"/>
          <w:lang w:val="en-US"/>
        </w:rPr>
        <w:t>.</w:t>
      </w:r>
    </w:p>
    <w:p w14:paraId="7942EC65" w14:textId="57887770" w:rsidR="00BF45FA" w:rsidRPr="00BF45FA" w:rsidRDefault="00BF45FA" w:rsidP="00F83DB1">
      <w:pPr>
        <w:spacing w:after="0" w:line="240" w:lineRule="auto"/>
        <w:ind w:firstLine="709"/>
        <w:jc w:val="both"/>
        <w:rPr>
          <w:rFonts w:ascii="Times New Roman" w:hAnsi="Times New Roman"/>
          <w:sz w:val="28"/>
          <w:szCs w:val="28"/>
        </w:rPr>
      </w:pPr>
      <w:r w:rsidRPr="00BF45FA">
        <w:rPr>
          <w:rFonts w:ascii="Times New Roman" w:hAnsi="Times New Roman"/>
          <w:sz w:val="28"/>
          <w:szCs w:val="28"/>
        </w:rPr>
        <w:t xml:space="preserve">«Стрес и неговото значение </w:t>
      </w:r>
      <w:r w:rsidR="001E6DC6" w:rsidRPr="00BF45FA">
        <w:rPr>
          <w:rFonts w:ascii="Times New Roman" w:hAnsi="Times New Roman"/>
          <w:sz w:val="28"/>
          <w:szCs w:val="28"/>
        </w:rPr>
        <w:t>за орган</w:t>
      </w:r>
      <w:r w:rsidR="001E6DC6">
        <w:rPr>
          <w:rFonts w:ascii="Times New Roman" w:hAnsi="Times New Roman"/>
          <w:sz w:val="28"/>
          <w:szCs w:val="28"/>
        </w:rPr>
        <w:t>изм</w:t>
      </w:r>
      <w:r w:rsidRPr="00BF45FA">
        <w:rPr>
          <w:rFonts w:ascii="Times New Roman" w:hAnsi="Times New Roman"/>
          <w:sz w:val="28"/>
          <w:szCs w:val="28"/>
        </w:rPr>
        <w:t>» Обща</w:t>
      </w:r>
      <w:r w:rsidR="001E6DC6">
        <w:rPr>
          <w:rFonts w:ascii="Times New Roman" w:hAnsi="Times New Roman"/>
          <w:sz w:val="28"/>
          <w:szCs w:val="28"/>
        </w:rPr>
        <w:t>я</w:t>
      </w:r>
      <w:r w:rsidRPr="00BF45FA">
        <w:rPr>
          <w:rFonts w:ascii="Times New Roman" w:hAnsi="Times New Roman"/>
          <w:sz w:val="28"/>
          <w:szCs w:val="28"/>
        </w:rPr>
        <w:t xml:space="preserve"> медицина. 2020 – Том 22, № 6. – С.74–81. – мақаланы дайындау үшін мәліметтер жинау, қолжазба бөлімдерінің жобаларын жасау, басылымның ғылыми дизайнына қатысу. </w:t>
      </w:r>
    </w:p>
    <w:p w14:paraId="1773E424" w14:textId="20A336AE" w:rsidR="00BF45FA" w:rsidRPr="00BF45FA" w:rsidRDefault="00BF45FA" w:rsidP="00F83DB1">
      <w:pPr>
        <w:spacing w:after="0" w:line="240" w:lineRule="auto"/>
        <w:ind w:firstLine="709"/>
        <w:jc w:val="both"/>
        <w:rPr>
          <w:rFonts w:ascii="Times New Roman" w:hAnsi="Times New Roman"/>
          <w:sz w:val="28"/>
          <w:szCs w:val="28"/>
        </w:rPr>
      </w:pPr>
      <w:r w:rsidRPr="00BF45FA">
        <w:rPr>
          <w:rFonts w:ascii="Times New Roman" w:hAnsi="Times New Roman"/>
          <w:sz w:val="28"/>
          <w:szCs w:val="28"/>
        </w:rPr>
        <w:lastRenderedPageBreak/>
        <w:t>«К проблеме моделирования стрессовых расстро</w:t>
      </w:r>
      <w:r w:rsidR="001E6DC6">
        <w:rPr>
          <w:rFonts w:ascii="Times New Roman" w:hAnsi="Times New Roman"/>
          <w:sz w:val="28"/>
          <w:szCs w:val="28"/>
        </w:rPr>
        <w:t>йств в эксперименте на животных</w:t>
      </w:r>
      <w:r w:rsidRPr="00BF45FA">
        <w:rPr>
          <w:rFonts w:ascii="Times New Roman" w:hAnsi="Times New Roman"/>
          <w:sz w:val="28"/>
          <w:szCs w:val="28"/>
        </w:rPr>
        <w:t>» Медицина и экология. – 2019. - №4 (93). – С. 78-84. – тұжырымдаманы әзірлеу, әдебиеттерге шолу, өзектілігін, мақсаты мен міндеттерін анықтау, модель құру, эксперимент жүргізу, деректерді талдау және түсіндіру, қорытынды мен қорытындыларды тұжырымдау, мәтінді дайындау және редакциялау.</w:t>
      </w:r>
    </w:p>
    <w:p w14:paraId="5403FFE2" w14:textId="77777777" w:rsidR="00BF45FA" w:rsidRPr="00BF45FA" w:rsidRDefault="00BF45FA" w:rsidP="00F83DB1">
      <w:pPr>
        <w:spacing w:after="0" w:line="240" w:lineRule="auto"/>
        <w:ind w:firstLine="709"/>
        <w:jc w:val="both"/>
        <w:rPr>
          <w:rFonts w:ascii="Times New Roman" w:hAnsi="Times New Roman"/>
          <w:sz w:val="28"/>
          <w:szCs w:val="28"/>
        </w:rPr>
      </w:pPr>
      <w:r w:rsidRPr="00BF45FA">
        <w:rPr>
          <w:rFonts w:ascii="Times New Roman" w:hAnsi="Times New Roman"/>
          <w:sz w:val="28"/>
          <w:szCs w:val="28"/>
        </w:rPr>
        <w:t>«Влияние гармина гидрохлорида на поведенческие реакции крыс с моделью стресс-индуцированного расстройства.» Медицина и экология. – 2020. - №1 (94). – С. 77-87. – тұжырымдаманы әзірлеу, әдебиеттерге шолу, өзектілігін, мақсаты мен міндеттерін анықтау, модель құру, эксперимент жүргізу, деректерді талдау және түсіндіру, қорытынды мен қорытындыларды тұжырымдау, мәтінді дайындау және редакциялау.</w:t>
      </w:r>
    </w:p>
    <w:p w14:paraId="387C73E4" w14:textId="72186D8C" w:rsidR="00BF45FA" w:rsidRPr="00BF45FA" w:rsidRDefault="00BF45FA" w:rsidP="00F83DB1">
      <w:pPr>
        <w:spacing w:after="0" w:line="240" w:lineRule="auto"/>
        <w:ind w:firstLine="709"/>
        <w:jc w:val="both"/>
        <w:rPr>
          <w:rFonts w:ascii="Times New Roman" w:hAnsi="Times New Roman"/>
          <w:sz w:val="28"/>
          <w:szCs w:val="28"/>
        </w:rPr>
      </w:pPr>
      <w:r w:rsidRPr="00BF45FA">
        <w:rPr>
          <w:rFonts w:ascii="Times New Roman" w:hAnsi="Times New Roman"/>
          <w:sz w:val="28"/>
          <w:szCs w:val="28"/>
        </w:rPr>
        <w:t xml:space="preserve">«Мембраносвязанный гемоглобин в норме и при патологических состояниях.» Медицина и экология. – 2020. - №1 (94). – С. 58-64.  – деректерді жинау, қолжазба фрагменттерін дайындау, жетекшімен әдеби деректерді бірлесіп талдау және түсіндіру, мақаланың соңғы нұсқасын бірлесіп дайындау. </w:t>
      </w:r>
      <w:r w:rsidR="007E1CB8">
        <w:rPr>
          <w:rFonts w:ascii="Times New Roman" w:hAnsi="Times New Roman"/>
          <w:sz w:val="28"/>
          <w:szCs w:val="28"/>
          <w:lang w:val="kk-KZ"/>
        </w:rPr>
        <w:t xml:space="preserve">                                           </w:t>
      </w:r>
      <w:r w:rsidR="008C2539">
        <w:rPr>
          <w:rFonts w:ascii="Times New Roman" w:hAnsi="Times New Roman"/>
          <w:sz w:val="28"/>
          <w:szCs w:val="28"/>
          <w:lang w:val="kk-KZ"/>
        </w:rPr>
        <w:t xml:space="preserve">             </w:t>
      </w:r>
      <w:r w:rsidRPr="00BF45FA">
        <w:rPr>
          <w:rFonts w:ascii="Times New Roman" w:hAnsi="Times New Roman"/>
          <w:sz w:val="28"/>
          <w:szCs w:val="28"/>
        </w:rPr>
        <w:t xml:space="preserve">«Влияние гармина гидрохлорида на двигательное и психоэмоциональное состояние при экспериментальном паркинсонизме.» Нейрохирургия и неврология Казахстана. – 2020. - №3(60). – С.46-55. – диссертациялық жұмыстың эксперименті негізінде </w:t>
      </w:r>
      <w:r w:rsidRPr="00BF45FA">
        <w:rPr>
          <w:rFonts w:ascii="Times New Roman" w:hAnsi="Times New Roman"/>
          <w:sz w:val="28"/>
          <w:szCs w:val="28"/>
          <w:lang w:val="kk-KZ"/>
        </w:rPr>
        <w:t>СБОС</w:t>
      </w:r>
      <w:r w:rsidRPr="00BF45FA">
        <w:rPr>
          <w:rFonts w:ascii="Times New Roman" w:hAnsi="Times New Roman"/>
          <w:sz w:val="28"/>
          <w:szCs w:val="28"/>
        </w:rPr>
        <w:t xml:space="preserve"> моделі бар егеуқұйрықтарда </w:t>
      </w:r>
      <w:r w:rsidRPr="00BF45FA">
        <w:rPr>
          <w:rFonts w:ascii="Times New Roman" w:hAnsi="Times New Roman"/>
          <w:sz w:val="28"/>
          <w:szCs w:val="28"/>
          <w:lang w:val="kk-KZ"/>
        </w:rPr>
        <w:t>г</w:t>
      </w:r>
      <w:r w:rsidRPr="00BF45FA">
        <w:rPr>
          <w:rFonts w:ascii="Times New Roman" w:hAnsi="Times New Roman"/>
          <w:sz w:val="28"/>
          <w:szCs w:val="28"/>
        </w:rPr>
        <w:t>армин гидрохлоридін қолдану кезіндегі мінез-құлық өзгерістері бөлімін дайындау.</w:t>
      </w:r>
    </w:p>
    <w:p w14:paraId="1976D629" w14:textId="0AB3C762" w:rsidR="00BF45FA" w:rsidRPr="00BF45FA" w:rsidRDefault="00BF45FA" w:rsidP="00F83DB1">
      <w:pPr>
        <w:spacing w:after="0" w:line="240" w:lineRule="auto"/>
        <w:ind w:firstLine="709"/>
        <w:jc w:val="both"/>
        <w:rPr>
          <w:rFonts w:ascii="Times New Roman" w:hAnsi="Times New Roman"/>
          <w:sz w:val="28"/>
          <w:szCs w:val="28"/>
          <w:lang w:val="en-US"/>
        </w:rPr>
      </w:pPr>
      <w:r w:rsidRPr="00BF45FA">
        <w:rPr>
          <w:rFonts w:ascii="Times New Roman" w:hAnsi="Times New Roman"/>
          <w:sz w:val="28"/>
          <w:szCs w:val="28"/>
          <w:lang w:val="en-US"/>
        </w:rPr>
        <w:t>«Purine metabolism features in stress-induced disorders as a risk factor for cerebr</w:t>
      </w:r>
      <w:r w:rsidR="000D3398">
        <w:rPr>
          <w:rFonts w:ascii="Times New Roman" w:hAnsi="Times New Roman"/>
          <w:sz w:val="28"/>
          <w:szCs w:val="28"/>
          <w:lang w:val="en-US"/>
        </w:rPr>
        <w:t>ovascular pathology development</w:t>
      </w:r>
      <w:r w:rsidRPr="00BF45FA">
        <w:rPr>
          <w:rFonts w:ascii="Times New Roman" w:hAnsi="Times New Roman"/>
          <w:sz w:val="28"/>
          <w:szCs w:val="28"/>
          <w:lang w:val="en-US"/>
        </w:rPr>
        <w:t xml:space="preserve">» Annals of Anatomy - Anatomischer Anzeiger. Abstracts part I.//27th International Symposium on Morphological Sciences - ISMS 2021. – 2020. -Volume 230, Supplement – </w:t>
      </w:r>
      <w:r w:rsidRPr="00BF45FA">
        <w:rPr>
          <w:rFonts w:ascii="Times New Roman" w:hAnsi="Times New Roman"/>
          <w:sz w:val="28"/>
          <w:szCs w:val="28"/>
        </w:rPr>
        <w:t>Р</w:t>
      </w:r>
      <w:r w:rsidRPr="00BF45FA">
        <w:rPr>
          <w:rFonts w:ascii="Times New Roman" w:hAnsi="Times New Roman"/>
          <w:sz w:val="28"/>
          <w:szCs w:val="28"/>
          <w:lang w:val="en-US"/>
        </w:rPr>
        <w:t xml:space="preserve">.61-62. – </w:t>
      </w:r>
      <w:r w:rsidRPr="00BF45FA">
        <w:rPr>
          <w:rFonts w:ascii="Times New Roman" w:hAnsi="Times New Roman"/>
          <w:sz w:val="28"/>
          <w:szCs w:val="28"/>
        </w:rPr>
        <w:t>тезистің</w:t>
      </w:r>
      <w:r w:rsidRPr="00BF45FA">
        <w:rPr>
          <w:rFonts w:ascii="Times New Roman" w:hAnsi="Times New Roman"/>
          <w:sz w:val="28"/>
          <w:szCs w:val="28"/>
          <w:lang w:val="en-US"/>
        </w:rPr>
        <w:t xml:space="preserve"> </w:t>
      </w:r>
      <w:r w:rsidRPr="00BF45FA">
        <w:rPr>
          <w:rFonts w:ascii="Times New Roman" w:hAnsi="Times New Roman"/>
          <w:sz w:val="28"/>
          <w:szCs w:val="28"/>
        </w:rPr>
        <w:t>тұжырымдамасы</w:t>
      </w:r>
      <w:r w:rsidRPr="00BF45FA">
        <w:rPr>
          <w:rFonts w:ascii="Times New Roman" w:hAnsi="Times New Roman"/>
          <w:sz w:val="28"/>
          <w:szCs w:val="28"/>
          <w:lang w:val="en-US"/>
        </w:rPr>
        <w:t xml:space="preserve"> </w:t>
      </w:r>
      <w:r w:rsidRPr="00BF45FA">
        <w:rPr>
          <w:rFonts w:ascii="Times New Roman" w:hAnsi="Times New Roman"/>
          <w:sz w:val="28"/>
          <w:szCs w:val="28"/>
        </w:rPr>
        <w:t>мен</w:t>
      </w:r>
      <w:r w:rsidRPr="00BF45FA">
        <w:rPr>
          <w:rFonts w:ascii="Times New Roman" w:hAnsi="Times New Roman"/>
          <w:sz w:val="28"/>
          <w:szCs w:val="28"/>
          <w:lang w:val="en-US"/>
        </w:rPr>
        <w:t xml:space="preserve"> </w:t>
      </w:r>
      <w:r w:rsidRPr="00BF45FA">
        <w:rPr>
          <w:rFonts w:ascii="Times New Roman" w:hAnsi="Times New Roman"/>
          <w:sz w:val="28"/>
          <w:szCs w:val="28"/>
        </w:rPr>
        <w:t>құрылымын</w:t>
      </w:r>
      <w:r w:rsidRPr="00BF45FA">
        <w:rPr>
          <w:rFonts w:ascii="Times New Roman" w:hAnsi="Times New Roman"/>
          <w:sz w:val="28"/>
          <w:szCs w:val="28"/>
          <w:lang w:val="en-US"/>
        </w:rPr>
        <w:t xml:space="preserve"> </w:t>
      </w:r>
      <w:r w:rsidRPr="00BF45FA">
        <w:rPr>
          <w:rFonts w:ascii="Times New Roman" w:hAnsi="Times New Roman"/>
          <w:sz w:val="28"/>
          <w:szCs w:val="28"/>
        </w:rPr>
        <w:t>әзірлеу</w:t>
      </w:r>
      <w:r w:rsidRPr="00BF45FA">
        <w:rPr>
          <w:rFonts w:ascii="Times New Roman" w:hAnsi="Times New Roman"/>
          <w:sz w:val="28"/>
          <w:szCs w:val="28"/>
          <w:lang w:val="en-US"/>
        </w:rPr>
        <w:t xml:space="preserve">, </w:t>
      </w:r>
      <w:r w:rsidRPr="00BF45FA">
        <w:rPr>
          <w:rFonts w:ascii="Times New Roman" w:hAnsi="Times New Roman"/>
          <w:sz w:val="28"/>
          <w:szCs w:val="28"/>
        </w:rPr>
        <w:t>жүргізілген</w:t>
      </w:r>
      <w:r w:rsidRPr="00BF45FA">
        <w:rPr>
          <w:rFonts w:ascii="Times New Roman" w:hAnsi="Times New Roman"/>
          <w:sz w:val="28"/>
          <w:szCs w:val="28"/>
          <w:lang w:val="en-US"/>
        </w:rPr>
        <w:t xml:space="preserve"> </w:t>
      </w:r>
      <w:r w:rsidRPr="00BF45FA">
        <w:rPr>
          <w:rFonts w:ascii="Times New Roman" w:hAnsi="Times New Roman"/>
          <w:sz w:val="28"/>
          <w:szCs w:val="28"/>
        </w:rPr>
        <w:t>зерттеудің</w:t>
      </w:r>
      <w:r w:rsidRPr="00BF45FA">
        <w:rPr>
          <w:rFonts w:ascii="Times New Roman" w:hAnsi="Times New Roman"/>
          <w:sz w:val="28"/>
          <w:szCs w:val="28"/>
          <w:lang w:val="en-US"/>
        </w:rPr>
        <w:t xml:space="preserve"> </w:t>
      </w:r>
      <w:r w:rsidRPr="00BF45FA">
        <w:rPr>
          <w:rFonts w:ascii="Times New Roman" w:hAnsi="Times New Roman"/>
          <w:sz w:val="28"/>
          <w:szCs w:val="28"/>
        </w:rPr>
        <w:t>маңызды</w:t>
      </w:r>
      <w:r w:rsidRPr="00BF45FA">
        <w:rPr>
          <w:rFonts w:ascii="Times New Roman" w:hAnsi="Times New Roman"/>
          <w:sz w:val="28"/>
          <w:szCs w:val="28"/>
          <w:lang w:val="en-US"/>
        </w:rPr>
        <w:t xml:space="preserve"> </w:t>
      </w:r>
      <w:r w:rsidRPr="00BF45FA">
        <w:rPr>
          <w:rFonts w:ascii="Times New Roman" w:hAnsi="Times New Roman"/>
          <w:sz w:val="28"/>
          <w:szCs w:val="28"/>
        </w:rPr>
        <w:t>аспектілерін</w:t>
      </w:r>
      <w:r w:rsidRPr="00BF45FA">
        <w:rPr>
          <w:rFonts w:ascii="Times New Roman" w:hAnsi="Times New Roman"/>
          <w:sz w:val="28"/>
          <w:szCs w:val="28"/>
          <w:lang w:val="en-US"/>
        </w:rPr>
        <w:t xml:space="preserve"> </w:t>
      </w:r>
      <w:r w:rsidRPr="00BF45FA">
        <w:rPr>
          <w:rFonts w:ascii="Times New Roman" w:hAnsi="Times New Roman"/>
          <w:sz w:val="28"/>
          <w:szCs w:val="28"/>
        </w:rPr>
        <w:t>бөліп</w:t>
      </w:r>
      <w:r w:rsidRPr="00BF45FA">
        <w:rPr>
          <w:rFonts w:ascii="Times New Roman" w:hAnsi="Times New Roman"/>
          <w:sz w:val="28"/>
          <w:szCs w:val="28"/>
          <w:lang w:val="en-US"/>
        </w:rPr>
        <w:t xml:space="preserve"> </w:t>
      </w:r>
      <w:r w:rsidRPr="00BF45FA">
        <w:rPr>
          <w:rFonts w:ascii="Times New Roman" w:hAnsi="Times New Roman"/>
          <w:sz w:val="28"/>
          <w:szCs w:val="28"/>
        </w:rPr>
        <w:t>көрсету</w:t>
      </w:r>
      <w:r w:rsidRPr="00BF45FA">
        <w:rPr>
          <w:rFonts w:ascii="Times New Roman" w:hAnsi="Times New Roman"/>
          <w:sz w:val="28"/>
          <w:szCs w:val="28"/>
          <w:lang w:val="en-US"/>
        </w:rPr>
        <w:t xml:space="preserve">, </w:t>
      </w:r>
      <w:r w:rsidRPr="00BF45FA">
        <w:rPr>
          <w:rFonts w:ascii="Times New Roman" w:hAnsi="Times New Roman"/>
          <w:sz w:val="28"/>
          <w:szCs w:val="28"/>
        </w:rPr>
        <w:t>мәтінді</w:t>
      </w:r>
      <w:r w:rsidRPr="00BF45FA">
        <w:rPr>
          <w:rFonts w:ascii="Times New Roman" w:hAnsi="Times New Roman"/>
          <w:sz w:val="28"/>
          <w:szCs w:val="28"/>
          <w:lang w:val="en-US"/>
        </w:rPr>
        <w:t xml:space="preserve"> </w:t>
      </w:r>
      <w:r w:rsidRPr="00BF45FA">
        <w:rPr>
          <w:rFonts w:ascii="Times New Roman" w:hAnsi="Times New Roman"/>
          <w:sz w:val="28"/>
          <w:szCs w:val="28"/>
        </w:rPr>
        <w:t>дайындау</w:t>
      </w:r>
      <w:r w:rsidRPr="00BF45FA">
        <w:rPr>
          <w:rFonts w:ascii="Times New Roman" w:hAnsi="Times New Roman"/>
          <w:sz w:val="28"/>
          <w:szCs w:val="28"/>
          <w:lang w:val="en-US"/>
        </w:rPr>
        <w:t xml:space="preserve"> </w:t>
      </w:r>
      <w:r w:rsidRPr="00BF45FA">
        <w:rPr>
          <w:rFonts w:ascii="Times New Roman" w:hAnsi="Times New Roman"/>
          <w:sz w:val="28"/>
          <w:szCs w:val="28"/>
        </w:rPr>
        <w:t>және</w:t>
      </w:r>
      <w:r w:rsidRPr="00BF45FA">
        <w:rPr>
          <w:rFonts w:ascii="Times New Roman" w:hAnsi="Times New Roman"/>
          <w:sz w:val="28"/>
          <w:szCs w:val="28"/>
          <w:lang w:val="en-US"/>
        </w:rPr>
        <w:t xml:space="preserve"> </w:t>
      </w:r>
      <w:r w:rsidRPr="00BF45FA">
        <w:rPr>
          <w:rFonts w:ascii="Times New Roman" w:hAnsi="Times New Roman"/>
          <w:sz w:val="28"/>
          <w:szCs w:val="28"/>
        </w:rPr>
        <w:t>редакциялау</w:t>
      </w:r>
      <w:r w:rsidRPr="00BF45FA">
        <w:rPr>
          <w:rFonts w:ascii="Times New Roman" w:hAnsi="Times New Roman"/>
          <w:sz w:val="28"/>
          <w:szCs w:val="28"/>
          <w:lang w:val="en-US"/>
        </w:rPr>
        <w:t xml:space="preserve">, </w:t>
      </w:r>
      <w:r w:rsidRPr="00BF45FA">
        <w:rPr>
          <w:rFonts w:ascii="Times New Roman" w:hAnsi="Times New Roman"/>
          <w:sz w:val="28"/>
          <w:szCs w:val="28"/>
        </w:rPr>
        <w:t>түпкілікті</w:t>
      </w:r>
      <w:r w:rsidRPr="00BF45FA">
        <w:rPr>
          <w:rFonts w:ascii="Times New Roman" w:hAnsi="Times New Roman"/>
          <w:sz w:val="28"/>
          <w:szCs w:val="28"/>
          <w:lang w:val="en-US"/>
        </w:rPr>
        <w:t xml:space="preserve"> </w:t>
      </w:r>
      <w:r w:rsidRPr="00BF45FA">
        <w:rPr>
          <w:rFonts w:ascii="Times New Roman" w:hAnsi="Times New Roman"/>
          <w:sz w:val="28"/>
          <w:szCs w:val="28"/>
        </w:rPr>
        <w:t>нұсқаны</w:t>
      </w:r>
      <w:r w:rsidRPr="00BF45FA">
        <w:rPr>
          <w:rFonts w:ascii="Times New Roman" w:hAnsi="Times New Roman"/>
          <w:sz w:val="28"/>
          <w:szCs w:val="28"/>
          <w:lang w:val="en-US"/>
        </w:rPr>
        <w:t xml:space="preserve"> </w:t>
      </w:r>
      <w:r w:rsidRPr="00BF45FA">
        <w:rPr>
          <w:rFonts w:ascii="Times New Roman" w:hAnsi="Times New Roman"/>
          <w:sz w:val="28"/>
          <w:szCs w:val="28"/>
        </w:rPr>
        <w:t>бекіту</w:t>
      </w:r>
      <w:r w:rsidRPr="00BF45FA">
        <w:rPr>
          <w:rFonts w:ascii="Times New Roman" w:hAnsi="Times New Roman"/>
          <w:sz w:val="28"/>
          <w:szCs w:val="28"/>
          <w:lang w:val="en-US"/>
        </w:rPr>
        <w:t>.</w:t>
      </w:r>
    </w:p>
    <w:p w14:paraId="7F029EAF" w14:textId="75BB3FE2" w:rsidR="00BF45FA" w:rsidRPr="00BF45FA" w:rsidRDefault="00BF45FA" w:rsidP="00F83DB1">
      <w:pPr>
        <w:spacing w:after="0" w:line="240" w:lineRule="auto"/>
        <w:ind w:firstLine="709"/>
        <w:jc w:val="both"/>
        <w:rPr>
          <w:rFonts w:ascii="Times New Roman" w:hAnsi="Times New Roman"/>
          <w:sz w:val="28"/>
          <w:szCs w:val="28"/>
          <w:lang w:val="en-US"/>
        </w:rPr>
      </w:pPr>
      <w:r w:rsidRPr="00BF45FA">
        <w:rPr>
          <w:rFonts w:ascii="Times New Roman" w:hAnsi="Times New Roman"/>
          <w:sz w:val="28"/>
          <w:szCs w:val="28"/>
          <w:lang w:val="en-US"/>
        </w:rPr>
        <w:t>«Plasma cortisol level in rats with chronic unpr</w:t>
      </w:r>
      <w:r w:rsidR="00152142">
        <w:rPr>
          <w:rFonts w:ascii="Times New Roman" w:hAnsi="Times New Roman"/>
          <w:sz w:val="28"/>
          <w:szCs w:val="28"/>
          <w:lang w:val="en-US"/>
        </w:rPr>
        <w:t>edictable moderate stress model</w:t>
      </w:r>
      <w:r w:rsidRPr="00BF45FA">
        <w:rPr>
          <w:rFonts w:ascii="Times New Roman" w:hAnsi="Times New Roman"/>
          <w:sz w:val="28"/>
          <w:szCs w:val="28"/>
          <w:lang w:val="en-US"/>
        </w:rPr>
        <w:t>» International Scientific Conference «Scientific research of the SCO countries: synergy and integration» Beijing (</w:t>
      </w:r>
      <w:r w:rsidRPr="00BF45FA">
        <w:rPr>
          <w:rFonts w:ascii="Times New Roman" w:hAnsi="Times New Roman"/>
          <w:sz w:val="28"/>
          <w:szCs w:val="28"/>
        </w:rPr>
        <w:t>Пекин</w:t>
      </w:r>
      <w:r w:rsidRPr="00BF45FA">
        <w:rPr>
          <w:rFonts w:ascii="Times New Roman" w:hAnsi="Times New Roman"/>
          <w:sz w:val="28"/>
          <w:szCs w:val="28"/>
          <w:lang w:val="en-US"/>
        </w:rPr>
        <w:t xml:space="preserve">, China). – </w:t>
      </w:r>
      <w:r w:rsidRPr="00BF45FA">
        <w:rPr>
          <w:rFonts w:ascii="Times New Roman" w:hAnsi="Times New Roman"/>
          <w:sz w:val="28"/>
          <w:szCs w:val="28"/>
        </w:rPr>
        <w:t>әдебиеттерге</w:t>
      </w:r>
      <w:r w:rsidRPr="00BF45FA">
        <w:rPr>
          <w:rFonts w:ascii="Times New Roman" w:hAnsi="Times New Roman"/>
          <w:sz w:val="28"/>
          <w:szCs w:val="28"/>
          <w:lang w:val="en-US"/>
        </w:rPr>
        <w:t xml:space="preserve"> </w:t>
      </w:r>
      <w:r w:rsidRPr="00BF45FA">
        <w:rPr>
          <w:rFonts w:ascii="Times New Roman" w:hAnsi="Times New Roman"/>
          <w:sz w:val="28"/>
          <w:szCs w:val="28"/>
        </w:rPr>
        <w:t>шолу</w:t>
      </w:r>
      <w:r w:rsidRPr="00BF45FA">
        <w:rPr>
          <w:rFonts w:ascii="Times New Roman" w:hAnsi="Times New Roman"/>
          <w:sz w:val="28"/>
          <w:szCs w:val="28"/>
          <w:lang w:val="en-US"/>
        </w:rPr>
        <w:t xml:space="preserve">, </w:t>
      </w:r>
      <w:r w:rsidRPr="00BF45FA">
        <w:rPr>
          <w:rFonts w:ascii="Times New Roman" w:hAnsi="Times New Roman"/>
          <w:sz w:val="28"/>
          <w:szCs w:val="28"/>
        </w:rPr>
        <w:t>өзектілігін</w:t>
      </w:r>
      <w:r w:rsidRPr="00BF45FA">
        <w:rPr>
          <w:rFonts w:ascii="Times New Roman" w:hAnsi="Times New Roman"/>
          <w:sz w:val="28"/>
          <w:szCs w:val="28"/>
          <w:lang w:val="en-US"/>
        </w:rPr>
        <w:t xml:space="preserve">, </w:t>
      </w:r>
      <w:r w:rsidRPr="00BF45FA">
        <w:rPr>
          <w:rFonts w:ascii="Times New Roman" w:hAnsi="Times New Roman"/>
          <w:sz w:val="28"/>
          <w:szCs w:val="28"/>
        </w:rPr>
        <w:t>мақсаты</w:t>
      </w:r>
      <w:r w:rsidRPr="00BF45FA">
        <w:rPr>
          <w:rFonts w:ascii="Times New Roman" w:hAnsi="Times New Roman"/>
          <w:sz w:val="28"/>
          <w:szCs w:val="28"/>
          <w:lang w:val="en-US"/>
        </w:rPr>
        <w:t xml:space="preserve"> </w:t>
      </w:r>
      <w:r w:rsidRPr="00BF45FA">
        <w:rPr>
          <w:rFonts w:ascii="Times New Roman" w:hAnsi="Times New Roman"/>
          <w:sz w:val="28"/>
          <w:szCs w:val="28"/>
        </w:rPr>
        <w:t>мен</w:t>
      </w:r>
      <w:r w:rsidRPr="00BF45FA">
        <w:rPr>
          <w:rFonts w:ascii="Times New Roman" w:hAnsi="Times New Roman"/>
          <w:sz w:val="28"/>
          <w:szCs w:val="28"/>
          <w:lang w:val="en-US"/>
        </w:rPr>
        <w:t xml:space="preserve"> </w:t>
      </w:r>
      <w:r w:rsidRPr="00BF45FA">
        <w:rPr>
          <w:rFonts w:ascii="Times New Roman" w:hAnsi="Times New Roman"/>
          <w:sz w:val="28"/>
          <w:szCs w:val="28"/>
        </w:rPr>
        <w:t>міндеттерін</w:t>
      </w:r>
      <w:r w:rsidRPr="00BF45FA">
        <w:rPr>
          <w:rFonts w:ascii="Times New Roman" w:hAnsi="Times New Roman"/>
          <w:sz w:val="28"/>
          <w:szCs w:val="28"/>
          <w:lang w:val="en-US"/>
        </w:rPr>
        <w:t xml:space="preserve"> </w:t>
      </w:r>
      <w:r w:rsidRPr="00BF45FA">
        <w:rPr>
          <w:rFonts w:ascii="Times New Roman" w:hAnsi="Times New Roman"/>
          <w:sz w:val="28"/>
          <w:szCs w:val="28"/>
        </w:rPr>
        <w:t>анықтау</w:t>
      </w:r>
      <w:r w:rsidRPr="00BF45FA">
        <w:rPr>
          <w:rFonts w:ascii="Times New Roman" w:hAnsi="Times New Roman"/>
          <w:sz w:val="28"/>
          <w:szCs w:val="28"/>
          <w:lang w:val="en-US"/>
        </w:rPr>
        <w:t xml:space="preserve">, </w:t>
      </w:r>
      <w:r w:rsidRPr="00BF45FA">
        <w:rPr>
          <w:rFonts w:ascii="Times New Roman" w:hAnsi="Times New Roman"/>
          <w:sz w:val="28"/>
          <w:szCs w:val="28"/>
        </w:rPr>
        <w:t>модель</w:t>
      </w:r>
      <w:r w:rsidRPr="00BF45FA">
        <w:rPr>
          <w:rFonts w:ascii="Times New Roman" w:hAnsi="Times New Roman"/>
          <w:sz w:val="28"/>
          <w:szCs w:val="28"/>
          <w:lang w:val="en-US"/>
        </w:rPr>
        <w:t xml:space="preserve"> </w:t>
      </w:r>
      <w:r w:rsidRPr="00BF45FA">
        <w:rPr>
          <w:rFonts w:ascii="Times New Roman" w:hAnsi="Times New Roman"/>
          <w:sz w:val="28"/>
          <w:szCs w:val="28"/>
        </w:rPr>
        <w:t>құру</w:t>
      </w:r>
      <w:r w:rsidRPr="00BF45FA">
        <w:rPr>
          <w:rFonts w:ascii="Times New Roman" w:hAnsi="Times New Roman"/>
          <w:sz w:val="28"/>
          <w:szCs w:val="28"/>
          <w:lang w:val="en-US"/>
        </w:rPr>
        <w:t xml:space="preserve">, </w:t>
      </w:r>
      <w:r w:rsidRPr="00BF45FA">
        <w:rPr>
          <w:rFonts w:ascii="Times New Roman" w:hAnsi="Times New Roman"/>
          <w:sz w:val="28"/>
          <w:szCs w:val="28"/>
        </w:rPr>
        <w:t>эксперимент</w:t>
      </w:r>
      <w:r w:rsidRPr="00BF45FA">
        <w:rPr>
          <w:rFonts w:ascii="Times New Roman" w:hAnsi="Times New Roman"/>
          <w:sz w:val="28"/>
          <w:szCs w:val="28"/>
          <w:lang w:val="en-US"/>
        </w:rPr>
        <w:t xml:space="preserve"> </w:t>
      </w:r>
      <w:r w:rsidRPr="00BF45FA">
        <w:rPr>
          <w:rFonts w:ascii="Times New Roman" w:hAnsi="Times New Roman"/>
          <w:sz w:val="28"/>
          <w:szCs w:val="28"/>
        </w:rPr>
        <w:t>жүргізу</w:t>
      </w:r>
      <w:r w:rsidRPr="00BF45FA">
        <w:rPr>
          <w:rFonts w:ascii="Times New Roman" w:hAnsi="Times New Roman"/>
          <w:sz w:val="28"/>
          <w:szCs w:val="28"/>
          <w:lang w:val="en-US"/>
        </w:rPr>
        <w:t xml:space="preserve">, </w:t>
      </w:r>
      <w:r w:rsidRPr="00BF45FA">
        <w:rPr>
          <w:rFonts w:ascii="Times New Roman" w:hAnsi="Times New Roman"/>
          <w:sz w:val="28"/>
          <w:szCs w:val="28"/>
        </w:rPr>
        <w:t>деректерді</w:t>
      </w:r>
      <w:r w:rsidRPr="00BF45FA">
        <w:rPr>
          <w:rFonts w:ascii="Times New Roman" w:hAnsi="Times New Roman"/>
          <w:sz w:val="28"/>
          <w:szCs w:val="28"/>
          <w:lang w:val="en-US"/>
        </w:rPr>
        <w:t xml:space="preserve"> </w:t>
      </w:r>
      <w:r w:rsidRPr="00BF45FA">
        <w:rPr>
          <w:rFonts w:ascii="Times New Roman" w:hAnsi="Times New Roman"/>
          <w:sz w:val="28"/>
          <w:szCs w:val="28"/>
        </w:rPr>
        <w:t>талдау</w:t>
      </w:r>
      <w:r w:rsidRPr="00BF45FA">
        <w:rPr>
          <w:rFonts w:ascii="Times New Roman" w:hAnsi="Times New Roman"/>
          <w:sz w:val="28"/>
          <w:szCs w:val="28"/>
          <w:lang w:val="en-US"/>
        </w:rPr>
        <w:t xml:space="preserve"> </w:t>
      </w:r>
      <w:r w:rsidRPr="00BF45FA">
        <w:rPr>
          <w:rFonts w:ascii="Times New Roman" w:hAnsi="Times New Roman"/>
          <w:sz w:val="28"/>
          <w:szCs w:val="28"/>
        </w:rPr>
        <w:t>және</w:t>
      </w:r>
      <w:r w:rsidRPr="00BF45FA">
        <w:rPr>
          <w:rFonts w:ascii="Times New Roman" w:hAnsi="Times New Roman"/>
          <w:sz w:val="28"/>
          <w:szCs w:val="28"/>
          <w:lang w:val="en-US"/>
        </w:rPr>
        <w:t xml:space="preserve"> </w:t>
      </w:r>
      <w:r w:rsidRPr="00BF45FA">
        <w:rPr>
          <w:rFonts w:ascii="Times New Roman" w:hAnsi="Times New Roman"/>
          <w:sz w:val="28"/>
          <w:szCs w:val="28"/>
        </w:rPr>
        <w:t>түсіндіру</w:t>
      </w:r>
      <w:r w:rsidRPr="00BF45FA">
        <w:rPr>
          <w:rFonts w:ascii="Times New Roman" w:hAnsi="Times New Roman"/>
          <w:sz w:val="28"/>
          <w:szCs w:val="28"/>
          <w:lang w:val="en-US"/>
        </w:rPr>
        <w:t xml:space="preserve">, </w:t>
      </w:r>
      <w:r w:rsidRPr="00BF45FA">
        <w:rPr>
          <w:rFonts w:ascii="Times New Roman" w:hAnsi="Times New Roman"/>
          <w:sz w:val="28"/>
          <w:szCs w:val="28"/>
        </w:rPr>
        <w:t>қорытынды</w:t>
      </w:r>
      <w:r w:rsidRPr="00BF45FA">
        <w:rPr>
          <w:rFonts w:ascii="Times New Roman" w:hAnsi="Times New Roman"/>
          <w:sz w:val="28"/>
          <w:szCs w:val="28"/>
          <w:lang w:val="en-US"/>
        </w:rPr>
        <w:t xml:space="preserve"> </w:t>
      </w:r>
      <w:r w:rsidRPr="00BF45FA">
        <w:rPr>
          <w:rFonts w:ascii="Times New Roman" w:hAnsi="Times New Roman"/>
          <w:sz w:val="28"/>
          <w:szCs w:val="28"/>
        </w:rPr>
        <w:t>мен</w:t>
      </w:r>
      <w:r w:rsidRPr="00BF45FA">
        <w:rPr>
          <w:rFonts w:ascii="Times New Roman" w:hAnsi="Times New Roman"/>
          <w:sz w:val="28"/>
          <w:szCs w:val="28"/>
          <w:lang w:val="en-US"/>
        </w:rPr>
        <w:t xml:space="preserve"> </w:t>
      </w:r>
      <w:r w:rsidRPr="00BF45FA">
        <w:rPr>
          <w:rFonts w:ascii="Times New Roman" w:hAnsi="Times New Roman"/>
          <w:sz w:val="28"/>
          <w:szCs w:val="28"/>
        </w:rPr>
        <w:t>қорытындыларды</w:t>
      </w:r>
      <w:r w:rsidRPr="00BF45FA">
        <w:rPr>
          <w:rFonts w:ascii="Times New Roman" w:hAnsi="Times New Roman"/>
          <w:sz w:val="28"/>
          <w:szCs w:val="28"/>
          <w:lang w:val="en-US"/>
        </w:rPr>
        <w:t xml:space="preserve"> </w:t>
      </w:r>
      <w:r w:rsidRPr="00BF45FA">
        <w:rPr>
          <w:rFonts w:ascii="Times New Roman" w:hAnsi="Times New Roman"/>
          <w:sz w:val="28"/>
          <w:szCs w:val="28"/>
        </w:rPr>
        <w:t>тұжырымдау</w:t>
      </w:r>
      <w:r w:rsidRPr="00BF45FA">
        <w:rPr>
          <w:rFonts w:ascii="Times New Roman" w:hAnsi="Times New Roman"/>
          <w:sz w:val="28"/>
          <w:szCs w:val="28"/>
          <w:lang w:val="en-US"/>
        </w:rPr>
        <w:t xml:space="preserve">, </w:t>
      </w:r>
      <w:r w:rsidRPr="00BF45FA">
        <w:rPr>
          <w:rFonts w:ascii="Times New Roman" w:hAnsi="Times New Roman"/>
          <w:sz w:val="28"/>
          <w:szCs w:val="28"/>
        </w:rPr>
        <w:t>мәтінді</w:t>
      </w:r>
      <w:r w:rsidRPr="00BF45FA">
        <w:rPr>
          <w:rFonts w:ascii="Times New Roman" w:hAnsi="Times New Roman"/>
          <w:sz w:val="28"/>
          <w:szCs w:val="28"/>
          <w:lang w:val="en-US"/>
        </w:rPr>
        <w:t xml:space="preserve"> </w:t>
      </w:r>
      <w:r w:rsidRPr="00BF45FA">
        <w:rPr>
          <w:rFonts w:ascii="Times New Roman" w:hAnsi="Times New Roman"/>
          <w:sz w:val="28"/>
          <w:szCs w:val="28"/>
        </w:rPr>
        <w:t>дайындау</w:t>
      </w:r>
      <w:r w:rsidRPr="00BF45FA">
        <w:rPr>
          <w:rFonts w:ascii="Times New Roman" w:hAnsi="Times New Roman"/>
          <w:sz w:val="28"/>
          <w:szCs w:val="28"/>
          <w:lang w:val="en-US"/>
        </w:rPr>
        <w:t xml:space="preserve"> </w:t>
      </w:r>
      <w:r w:rsidRPr="00BF45FA">
        <w:rPr>
          <w:rFonts w:ascii="Times New Roman" w:hAnsi="Times New Roman"/>
          <w:sz w:val="28"/>
          <w:szCs w:val="28"/>
        </w:rPr>
        <w:t>және</w:t>
      </w:r>
      <w:r w:rsidRPr="00BF45FA">
        <w:rPr>
          <w:rFonts w:ascii="Times New Roman" w:hAnsi="Times New Roman"/>
          <w:sz w:val="28"/>
          <w:szCs w:val="28"/>
          <w:lang w:val="en-US"/>
        </w:rPr>
        <w:t xml:space="preserve"> </w:t>
      </w:r>
      <w:r w:rsidRPr="00BF45FA">
        <w:rPr>
          <w:rFonts w:ascii="Times New Roman" w:hAnsi="Times New Roman"/>
          <w:sz w:val="28"/>
          <w:szCs w:val="28"/>
        </w:rPr>
        <w:t>редакциялау</w:t>
      </w:r>
      <w:r w:rsidRPr="00BF45FA">
        <w:rPr>
          <w:rFonts w:ascii="Times New Roman" w:hAnsi="Times New Roman"/>
          <w:sz w:val="28"/>
          <w:szCs w:val="28"/>
          <w:lang w:val="en-US"/>
        </w:rPr>
        <w:t xml:space="preserve">, </w:t>
      </w:r>
      <w:r w:rsidRPr="00BF45FA">
        <w:rPr>
          <w:rFonts w:ascii="Times New Roman" w:hAnsi="Times New Roman"/>
          <w:sz w:val="28"/>
          <w:szCs w:val="28"/>
        </w:rPr>
        <w:t>соңғы</w:t>
      </w:r>
      <w:r w:rsidRPr="00BF45FA">
        <w:rPr>
          <w:rFonts w:ascii="Times New Roman" w:hAnsi="Times New Roman"/>
          <w:sz w:val="28"/>
          <w:szCs w:val="28"/>
          <w:lang w:val="en-US"/>
        </w:rPr>
        <w:t xml:space="preserve"> </w:t>
      </w:r>
      <w:r w:rsidRPr="00BF45FA">
        <w:rPr>
          <w:rFonts w:ascii="Times New Roman" w:hAnsi="Times New Roman"/>
          <w:sz w:val="28"/>
          <w:szCs w:val="28"/>
        </w:rPr>
        <w:t>нұсқаны</w:t>
      </w:r>
      <w:r w:rsidRPr="00BF45FA">
        <w:rPr>
          <w:rFonts w:ascii="Times New Roman" w:hAnsi="Times New Roman"/>
          <w:sz w:val="28"/>
          <w:szCs w:val="28"/>
          <w:lang w:val="en-US"/>
        </w:rPr>
        <w:t xml:space="preserve"> </w:t>
      </w:r>
      <w:r w:rsidRPr="00BF45FA">
        <w:rPr>
          <w:rFonts w:ascii="Times New Roman" w:hAnsi="Times New Roman"/>
          <w:sz w:val="28"/>
          <w:szCs w:val="28"/>
        </w:rPr>
        <w:t>бекіту</w:t>
      </w:r>
      <w:r w:rsidRPr="00BF45FA">
        <w:rPr>
          <w:rFonts w:ascii="Times New Roman" w:hAnsi="Times New Roman"/>
          <w:sz w:val="28"/>
          <w:szCs w:val="28"/>
          <w:lang w:val="en-US"/>
        </w:rPr>
        <w:t>.</w:t>
      </w:r>
    </w:p>
    <w:p w14:paraId="228E9DD5" w14:textId="77777777" w:rsidR="00BF45FA" w:rsidRPr="00BF45FA" w:rsidRDefault="00BF45FA" w:rsidP="00F83DB1">
      <w:pPr>
        <w:spacing w:after="0" w:line="240" w:lineRule="auto"/>
        <w:ind w:firstLine="709"/>
        <w:jc w:val="both"/>
        <w:rPr>
          <w:rFonts w:ascii="Times New Roman" w:hAnsi="Times New Roman"/>
          <w:sz w:val="28"/>
          <w:szCs w:val="28"/>
        </w:rPr>
      </w:pPr>
      <w:r w:rsidRPr="00BF45FA">
        <w:rPr>
          <w:rFonts w:ascii="Times New Roman" w:hAnsi="Times New Roman"/>
          <w:sz w:val="28"/>
          <w:szCs w:val="28"/>
        </w:rPr>
        <w:t xml:space="preserve">«Изучение некоторых показателей окислительного метаболизма при стресс-индуцированных расстройствах.» Международный журнал сердца и сосудистых заболеваний. 2020; 25. Приложение 1. // Сборник научных трудов IX международного форума кардиологов и терапевтов 25-27 марта 2020 г.  - г. Москва - С. 106. – </w:t>
      </w:r>
      <w:r w:rsidRPr="00BF45FA">
        <w:rPr>
          <w:rFonts w:ascii="Times New Roman" w:hAnsi="Times New Roman"/>
          <w:sz w:val="28"/>
          <w:szCs w:val="28"/>
          <w:lang w:val="kk-KZ"/>
        </w:rPr>
        <w:t>тезистың</w:t>
      </w:r>
      <w:r w:rsidRPr="00BF45FA">
        <w:rPr>
          <w:rFonts w:ascii="Times New Roman" w:hAnsi="Times New Roman"/>
          <w:sz w:val="28"/>
          <w:szCs w:val="28"/>
        </w:rPr>
        <w:t xml:space="preserve"> тұжырымдамасы мен құрылымын әзірлеу, зерттеудің маңызды аспектілерін бөліп көрсету, гипотезалар мен қорытындыларды тұжырымдау мәтінді дайындау және редакциялау, соңғы нұсқаны бекіту.</w:t>
      </w:r>
    </w:p>
    <w:p w14:paraId="5449AA67" w14:textId="77777777" w:rsidR="00BF45FA" w:rsidRPr="00BF45FA" w:rsidRDefault="00BF45FA" w:rsidP="00F83DB1">
      <w:pPr>
        <w:spacing w:after="0" w:line="240" w:lineRule="auto"/>
        <w:ind w:firstLine="709"/>
        <w:jc w:val="both"/>
        <w:rPr>
          <w:rFonts w:ascii="Times New Roman" w:hAnsi="Times New Roman"/>
          <w:sz w:val="28"/>
          <w:szCs w:val="28"/>
        </w:rPr>
      </w:pPr>
      <w:r w:rsidRPr="00BF45FA">
        <w:rPr>
          <w:rFonts w:ascii="Times New Roman" w:hAnsi="Times New Roman"/>
          <w:sz w:val="28"/>
          <w:szCs w:val="28"/>
        </w:rPr>
        <w:t xml:space="preserve">«Изменение метаболизма пуринов при стрессовых расстройствах как фактор риска сердечно-сосудистых заболеваний.» Международный журнал </w:t>
      </w:r>
      <w:r w:rsidRPr="00BF45FA">
        <w:rPr>
          <w:rFonts w:ascii="Times New Roman" w:hAnsi="Times New Roman"/>
          <w:sz w:val="28"/>
          <w:szCs w:val="28"/>
        </w:rPr>
        <w:lastRenderedPageBreak/>
        <w:t xml:space="preserve">сердца и сосудистых заболеваний. 2020; 25. Приложение 1. // Сборник научных трудов IX международного форума кардиологов и терапевтов 25-27 марта 2020 г.  - г. Москва - С. 107. – </w:t>
      </w:r>
      <w:r w:rsidRPr="00BF45FA">
        <w:rPr>
          <w:rFonts w:ascii="Times New Roman" w:hAnsi="Times New Roman"/>
          <w:sz w:val="28"/>
          <w:szCs w:val="28"/>
          <w:lang w:val="kk-KZ"/>
        </w:rPr>
        <w:t>тезистың</w:t>
      </w:r>
      <w:r w:rsidRPr="00BF45FA">
        <w:rPr>
          <w:rFonts w:ascii="Times New Roman" w:hAnsi="Times New Roman"/>
          <w:sz w:val="28"/>
          <w:szCs w:val="28"/>
        </w:rPr>
        <w:t xml:space="preserve"> тұжырымдамасы мен құрылымын әзірлеу, зерттеудің маңызды аспектілерін бөліп көрсету, гипотезалар мен тұжырымдарды тұжырымдау, мәтінді дайындау және редакциялау, соңғы нұсқаны бекіту.</w:t>
      </w:r>
    </w:p>
    <w:p w14:paraId="291B09D6" w14:textId="2943CA83" w:rsidR="00BF45FA" w:rsidRPr="00BF45FA" w:rsidRDefault="00BF45FA" w:rsidP="00F83DB1">
      <w:pPr>
        <w:spacing w:after="0" w:line="240" w:lineRule="auto"/>
        <w:ind w:firstLine="709"/>
        <w:jc w:val="both"/>
        <w:rPr>
          <w:rFonts w:ascii="Times New Roman" w:hAnsi="Times New Roman"/>
          <w:sz w:val="28"/>
          <w:szCs w:val="28"/>
        </w:rPr>
      </w:pPr>
      <w:r w:rsidRPr="00BF45FA">
        <w:rPr>
          <w:rFonts w:ascii="Times New Roman" w:hAnsi="Times New Roman"/>
          <w:sz w:val="28"/>
          <w:szCs w:val="28"/>
        </w:rPr>
        <w:t xml:space="preserve">«Некоторые показатели окислительного метаболизма у крыс с моделью хронического непредсказуемого умеренного стресса.» </w:t>
      </w:r>
      <w:r w:rsidRPr="00BF45FA">
        <w:rPr>
          <w:rFonts w:ascii="Times New Roman" w:hAnsi="Times New Roman"/>
          <w:sz w:val="28"/>
          <w:szCs w:val="28"/>
          <w:lang w:val="en-US"/>
        </w:rPr>
        <w:t>Fundamental</w:t>
      </w:r>
      <w:r w:rsidRPr="007B4C45">
        <w:rPr>
          <w:rFonts w:ascii="Times New Roman" w:hAnsi="Times New Roman"/>
          <w:sz w:val="28"/>
          <w:szCs w:val="28"/>
        </w:rPr>
        <w:t xml:space="preserve"> </w:t>
      </w:r>
      <w:r w:rsidRPr="00BF45FA">
        <w:rPr>
          <w:rFonts w:ascii="Times New Roman" w:hAnsi="Times New Roman"/>
          <w:sz w:val="28"/>
          <w:szCs w:val="28"/>
          <w:lang w:val="en-US"/>
        </w:rPr>
        <w:t>and</w:t>
      </w:r>
      <w:r w:rsidRPr="007B4C45">
        <w:rPr>
          <w:rFonts w:ascii="Times New Roman" w:hAnsi="Times New Roman"/>
          <w:sz w:val="28"/>
          <w:szCs w:val="28"/>
        </w:rPr>
        <w:t xml:space="preserve"> </w:t>
      </w:r>
      <w:r w:rsidRPr="00BF45FA">
        <w:rPr>
          <w:rFonts w:ascii="Times New Roman" w:hAnsi="Times New Roman"/>
          <w:sz w:val="28"/>
          <w:szCs w:val="28"/>
          <w:lang w:val="en-US"/>
        </w:rPr>
        <w:t>applied</w:t>
      </w:r>
      <w:r w:rsidRPr="007B4C45">
        <w:rPr>
          <w:rFonts w:ascii="Times New Roman" w:hAnsi="Times New Roman"/>
          <w:sz w:val="28"/>
          <w:szCs w:val="28"/>
        </w:rPr>
        <w:t xml:space="preserve"> </w:t>
      </w:r>
      <w:r w:rsidRPr="00BF45FA">
        <w:rPr>
          <w:rFonts w:ascii="Times New Roman" w:hAnsi="Times New Roman"/>
          <w:sz w:val="28"/>
          <w:szCs w:val="28"/>
          <w:lang w:val="en-US"/>
        </w:rPr>
        <w:t>scientific</w:t>
      </w:r>
      <w:r w:rsidRPr="007B4C45">
        <w:rPr>
          <w:rFonts w:ascii="Times New Roman" w:hAnsi="Times New Roman"/>
          <w:sz w:val="28"/>
          <w:szCs w:val="28"/>
        </w:rPr>
        <w:t xml:space="preserve"> </w:t>
      </w:r>
      <w:r w:rsidRPr="00BF45FA">
        <w:rPr>
          <w:rFonts w:ascii="Times New Roman" w:hAnsi="Times New Roman"/>
          <w:sz w:val="28"/>
          <w:szCs w:val="28"/>
          <w:lang w:val="en-US"/>
        </w:rPr>
        <w:t>research</w:t>
      </w:r>
      <w:r w:rsidRPr="007B4C45">
        <w:rPr>
          <w:rFonts w:ascii="Times New Roman" w:hAnsi="Times New Roman"/>
          <w:sz w:val="28"/>
          <w:szCs w:val="28"/>
        </w:rPr>
        <w:t xml:space="preserve"> (</w:t>
      </w:r>
      <w:r w:rsidRPr="00BF45FA">
        <w:rPr>
          <w:rFonts w:ascii="Times New Roman" w:hAnsi="Times New Roman"/>
          <w:sz w:val="28"/>
          <w:szCs w:val="28"/>
          <w:lang w:val="en-US"/>
        </w:rPr>
        <w:t>ICFARS</w:t>
      </w:r>
      <w:r w:rsidRPr="007B4C45">
        <w:rPr>
          <w:rFonts w:ascii="Times New Roman" w:hAnsi="Times New Roman"/>
          <w:sz w:val="28"/>
          <w:szCs w:val="28"/>
        </w:rPr>
        <w:t xml:space="preserve">) // </w:t>
      </w:r>
      <w:r w:rsidRPr="00BF45FA">
        <w:rPr>
          <w:rFonts w:ascii="Times New Roman" w:hAnsi="Times New Roman"/>
          <w:sz w:val="28"/>
          <w:szCs w:val="28"/>
        </w:rPr>
        <w:t>Сборник</w:t>
      </w:r>
      <w:r w:rsidRPr="007B4C45">
        <w:rPr>
          <w:rFonts w:ascii="Times New Roman" w:hAnsi="Times New Roman"/>
          <w:sz w:val="28"/>
          <w:szCs w:val="28"/>
        </w:rPr>
        <w:t xml:space="preserve"> </w:t>
      </w:r>
      <w:r w:rsidRPr="00BF45FA">
        <w:rPr>
          <w:rFonts w:ascii="Times New Roman" w:hAnsi="Times New Roman"/>
          <w:sz w:val="28"/>
          <w:szCs w:val="28"/>
        </w:rPr>
        <w:t>научных</w:t>
      </w:r>
      <w:r w:rsidRPr="007B4C45">
        <w:rPr>
          <w:rFonts w:ascii="Times New Roman" w:hAnsi="Times New Roman"/>
          <w:sz w:val="28"/>
          <w:szCs w:val="28"/>
        </w:rPr>
        <w:t xml:space="preserve"> </w:t>
      </w:r>
      <w:r w:rsidRPr="00BF45FA">
        <w:rPr>
          <w:rFonts w:ascii="Times New Roman" w:hAnsi="Times New Roman"/>
          <w:sz w:val="28"/>
          <w:szCs w:val="28"/>
        </w:rPr>
        <w:t>трудов</w:t>
      </w:r>
      <w:r w:rsidR="00B05A25" w:rsidRPr="007B4C45">
        <w:rPr>
          <w:rFonts w:ascii="Times New Roman" w:hAnsi="Times New Roman"/>
          <w:sz w:val="28"/>
          <w:szCs w:val="28"/>
        </w:rPr>
        <w:t xml:space="preserve"> </w:t>
      </w:r>
      <w:r w:rsidRPr="00BF45FA">
        <w:rPr>
          <w:rFonts w:ascii="Times New Roman" w:hAnsi="Times New Roman"/>
          <w:sz w:val="28"/>
          <w:szCs w:val="28"/>
          <w:lang w:val="en-US"/>
        </w:rPr>
        <w:t>International</w:t>
      </w:r>
      <w:r w:rsidRPr="007B4C45">
        <w:rPr>
          <w:rFonts w:ascii="Times New Roman" w:hAnsi="Times New Roman"/>
          <w:sz w:val="28"/>
          <w:szCs w:val="28"/>
        </w:rPr>
        <w:t xml:space="preserve"> </w:t>
      </w:r>
      <w:r w:rsidRPr="00BF45FA">
        <w:rPr>
          <w:rFonts w:ascii="Times New Roman" w:hAnsi="Times New Roman"/>
          <w:sz w:val="28"/>
          <w:szCs w:val="28"/>
          <w:lang w:val="en-US"/>
        </w:rPr>
        <w:t>Scientific</w:t>
      </w:r>
      <w:r w:rsidRPr="007B4C45">
        <w:rPr>
          <w:rFonts w:ascii="Times New Roman" w:hAnsi="Times New Roman"/>
          <w:sz w:val="28"/>
          <w:szCs w:val="28"/>
        </w:rPr>
        <w:t xml:space="preserve"> </w:t>
      </w:r>
      <w:r w:rsidRPr="00BF45FA">
        <w:rPr>
          <w:rFonts w:ascii="Times New Roman" w:hAnsi="Times New Roman"/>
          <w:sz w:val="28"/>
          <w:szCs w:val="28"/>
          <w:lang w:val="en-US"/>
        </w:rPr>
        <w:t>and</w:t>
      </w:r>
      <w:r w:rsidRPr="007B4C45">
        <w:rPr>
          <w:rFonts w:ascii="Times New Roman" w:hAnsi="Times New Roman"/>
          <w:sz w:val="28"/>
          <w:szCs w:val="28"/>
        </w:rPr>
        <w:t xml:space="preserve"> </w:t>
      </w:r>
      <w:r w:rsidRPr="00BF45FA">
        <w:rPr>
          <w:rFonts w:ascii="Times New Roman" w:hAnsi="Times New Roman"/>
          <w:sz w:val="28"/>
          <w:szCs w:val="28"/>
          <w:lang w:val="en-US"/>
        </w:rPr>
        <w:t>Practical</w:t>
      </w:r>
      <w:r w:rsidRPr="007B4C45">
        <w:rPr>
          <w:rFonts w:ascii="Times New Roman" w:hAnsi="Times New Roman"/>
          <w:sz w:val="28"/>
          <w:szCs w:val="28"/>
        </w:rPr>
        <w:t xml:space="preserve"> </w:t>
      </w:r>
      <w:r w:rsidRPr="00BF45FA">
        <w:rPr>
          <w:rFonts w:ascii="Times New Roman" w:hAnsi="Times New Roman"/>
          <w:sz w:val="28"/>
          <w:szCs w:val="28"/>
          <w:lang w:val="en-US"/>
        </w:rPr>
        <w:t>Conference</w:t>
      </w:r>
      <w:r w:rsidRPr="007B4C45">
        <w:rPr>
          <w:rFonts w:ascii="Times New Roman" w:hAnsi="Times New Roman"/>
          <w:sz w:val="28"/>
          <w:szCs w:val="28"/>
        </w:rPr>
        <w:t xml:space="preserve"> </w:t>
      </w:r>
      <w:r w:rsidRPr="00BF45FA">
        <w:rPr>
          <w:rFonts w:ascii="Times New Roman" w:hAnsi="Times New Roman"/>
          <w:sz w:val="28"/>
          <w:szCs w:val="28"/>
          <w:lang w:val="en-US"/>
        </w:rPr>
        <w:t>RELF</w:t>
      </w:r>
      <w:r w:rsidRPr="007B4C45">
        <w:rPr>
          <w:rFonts w:ascii="Times New Roman" w:hAnsi="Times New Roman"/>
          <w:sz w:val="28"/>
          <w:szCs w:val="28"/>
        </w:rPr>
        <w:t xml:space="preserve"> </w:t>
      </w:r>
      <w:r w:rsidRPr="00BF45FA">
        <w:rPr>
          <w:rFonts w:ascii="Times New Roman" w:hAnsi="Times New Roman"/>
          <w:sz w:val="28"/>
          <w:szCs w:val="28"/>
          <w:lang w:val="en-US"/>
        </w:rPr>
        <w:t>Group</w:t>
      </w:r>
      <w:r w:rsidRPr="007B4C45">
        <w:rPr>
          <w:rFonts w:ascii="Times New Roman" w:hAnsi="Times New Roman"/>
          <w:sz w:val="28"/>
          <w:szCs w:val="28"/>
        </w:rPr>
        <w:t>&amp;</w:t>
      </w:r>
      <w:r w:rsidRPr="00BF45FA">
        <w:rPr>
          <w:rFonts w:ascii="Times New Roman" w:hAnsi="Times New Roman"/>
          <w:sz w:val="28"/>
          <w:szCs w:val="28"/>
          <w:lang w:val="en-US"/>
        </w:rPr>
        <w:t>OEAPS</w:t>
      </w:r>
      <w:r w:rsidRPr="007B4C45">
        <w:rPr>
          <w:rFonts w:ascii="Times New Roman" w:hAnsi="Times New Roman"/>
          <w:sz w:val="28"/>
          <w:szCs w:val="28"/>
        </w:rPr>
        <w:t xml:space="preserve"> </w:t>
      </w:r>
      <w:r w:rsidRPr="00BF45FA">
        <w:rPr>
          <w:rFonts w:ascii="Times New Roman" w:hAnsi="Times New Roman"/>
          <w:sz w:val="28"/>
          <w:szCs w:val="28"/>
          <w:lang w:val="en-US"/>
        </w:rPr>
        <w:t>Inc</w:t>
      </w:r>
      <w:r w:rsidRPr="007B4C45">
        <w:rPr>
          <w:rFonts w:ascii="Times New Roman" w:hAnsi="Times New Roman"/>
          <w:sz w:val="28"/>
          <w:szCs w:val="28"/>
        </w:rPr>
        <w:t xml:space="preserve">. - </w:t>
      </w:r>
      <w:r w:rsidRPr="00BF45FA">
        <w:rPr>
          <w:rFonts w:ascii="Times New Roman" w:hAnsi="Times New Roman"/>
          <w:sz w:val="28"/>
          <w:szCs w:val="28"/>
        </w:rPr>
        <w:t>Берлин</w:t>
      </w:r>
      <w:r w:rsidRPr="007B4C45">
        <w:rPr>
          <w:rFonts w:ascii="Times New Roman" w:hAnsi="Times New Roman"/>
          <w:sz w:val="28"/>
          <w:szCs w:val="28"/>
        </w:rPr>
        <w:t xml:space="preserve">, </w:t>
      </w:r>
      <w:r w:rsidRPr="00BF45FA">
        <w:rPr>
          <w:rFonts w:ascii="Times New Roman" w:hAnsi="Times New Roman"/>
          <w:sz w:val="28"/>
          <w:szCs w:val="28"/>
        </w:rPr>
        <w:t>Германия</w:t>
      </w:r>
      <w:r w:rsidRPr="007B4C45">
        <w:rPr>
          <w:rFonts w:ascii="Times New Roman" w:hAnsi="Times New Roman"/>
          <w:sz w:val="28"/>
          <w:szCs w:val="28"/>
        </w:rPr>
        <w:t xml:space="preserve">. - </w:t>
      </w:r>
      <w:r w:rsidRPr="00BF45FA">
        <w:rPr>
          <w:rFonts w:ascii="Times New Roman" w:hAnsi="Times New Roman"/>
          <w:sz w:val="28"/>
          <w:szCs w:val="28"/>
          <w:lang w:val="en-US"/>
        </w:rPr>
        <w:t>OEAPS</w:t>
      </w:r>
      <w:r w:rsidRPr="007B4C45">
        <w:rPr>
          <w:rFonts w:ascii="Times New Roman" w:hAnsi="Times New Roman"/>
          <w:sz w:val="28"/>
          <w:szCs w:val="28"/>
        </w:rPr>
        <w:t xml:space="preserve"> </w:t>
      </w:r>
      <w:r w:rsidRPr="00BF45FA">
        <w:rPr>
          <w:rFonts w:ascii="Times New Roman" w:hAnsi="Times New Roman"/>
          <w:sz w:val="28"/>
          <w:szCs w:val="28"/>
          <w:lang w:val="en-US"/>
        </w:rPr>
        <w:t>Inc</w:t>
      </w:r>
      <w:r w:rsidRPr="007B4C45">
        <w:rPr>
          <w:rFonts w:ascii="Times New Roman" w:hAnsi="Times New Roman"/>
          <w:sz w:val="28"/>
          <w:szCs w:val="28"/>
        </w:rPr>
        <w:t xml:space="preserve">. - </w:t>
      </w:r>
      <w:r w:rsidRPr="00BF45FA">
        <w:rPr>
          <w:rFonts w:ascii="Times New Roman" w:hAnsi="Times New Roman"/>
          <w:sz w:val="28"/>
          <w:szCs w:val="28"/>
          <w:lang w:val="en-US"/>
        </w:rPr>
        <w:t>Nov</w:t>
      </w:r>
      <w:r w:rsidRPr="007B4C45">
        <w:rPr>
          <w:rFonts w:ascii="Times New Roman" w:hAnsi="Times New Roman"/>
          <w:sz w:val="28"/>
          <w:szCs w:val="28"/>
        </w:rPr>
        <w:t xml:space="preserve"> 2019.</w:t>
      </w:r>
      <w:r w:rsidR="00B05A25" w:rsidRPr="007B4C45">
        <w:rPr>
          <w:rFonts w:ascii="Times New Roman" w:hAnsi="Times New Roman"/>
          <w:sz w:val="28"/>
          <w:szCs w:val="28"/>
        </w:rPr>
        <w:t xml:space="preserve"> </w:t>
      </w:r>
      <w:r w:rsidR="00B05A25">
        <w:rPr>
          <w:rFonts w:ascii="Times New Roman" w:hAnsi="Times New Roman"/>
          <w:sz w:val="28"/>
          <w:szCs w:val="28"/>
        </w:rPr>
        <w:t xml:space="preserve">– </w:t>
      </w:r>
      <w:r w:rsidRPr="00BF45FA">
        <w:rPr>
          <w:rFonts w:ascii="Times New Roman" w:hAnsi="Times New Roman"/>
          <w:sz w:val="28"/>
          <w:szCs w:val="28"/>
        </w:rPr>
        <w:t>С. 30-40. – әдебиеттерге шолу, өзектілігін, мақсаты мен міндеттерін анықтау, модель құру, эксперимент жүргізу, деректерді талдау және түсіндіру, қорытынды мен қорытындыларды тұжырымдау, мәтінді дайындау және редакциялау, соңғы нұсқаны бекіту.</w:t>
      </w:r>
    </w:p>
    <w:p w14:paraId="16C644F1" w14:textId="77777777" w:rsidR="007B4C45" w:rsidRDefault="007B4C45" w:rsidP="00F83DB1">
      <w:pPr>
        <w:spacing w:after="0" w:line="240" w:lineRule="auto"/>
        <w:ind w:firstLine="709"/>
        <w:jc w:val="both"/>
        <w:rPr>
          <w:rFonts w:ascii="Times New Roman" w:hAnsi="Times New Roman"/>
          <w:b/>
          <w:bCs/>
          <w:sz w:val="28"/>
          <w:szCs w:val="28"/>
          <w:lang w:val="kk-KZ"/>
        </w:rPr>
      </w:pPr>
    </w:p>
    <w:p w14:paraId="0D55171C" w14:textId="6F8D320E" w:rsidR="00BF45FA" w:rsidRPr="007B4C45" w:rsidRDefault="00BF45FA" w:rsidP="00F83DB1">
      <w:pPr>
        <w:spacing w:after="0" w:line="240" w:lineRule="auto"/>
        <w:ind w:firstLine="709"/>
        <w:jc w:val="both"/>
        <w:rPr>
          <w:rFonts w:ascii="Times New Roman" w:hAnsi="Times New Roman"/>
          <w:b/>
          <w:bCs/>
          <w:sz w:val="28"/>
          <w:szCs w:val="28"/>
          <w:lang w:val="kk-KZ"/>
        </w:rPr>
      </w:pPr>
      <w:r w:rsidRPr="00BF45FA">
        <w:rPr>
          <w:rFonts w:ascii="Times New Roman" w:hAnsi="Times New Roman"/>
          <w:b/>
          <w:bCs/>
          <w:sz w:val="28"/>
          <w:szCs w:val="28"/>
          <w:lang w:val="kk-KZ"/>
        </w:rPr>
        <w:t>Диссертацияның басқа ғылыми-зерттеу жұмыстарымен байланысы</w:t>
      </w:r>
    </w:p>
    <w:p w14:paraId="653C1009" w14:textId="54B583A2" w:rsidR="00BF45FA" w:rsidRPr="00FE4634" w:rsidRDefault="00151A52" w:rsidP="00F83DB1">
      <w:pPr>
        <w:spacing w:after="0" w:line="240" w:lineRule="auto"/>
        <w:ind w:firstLine="709"/>
        <w:jc w:val="both"/>
        <w:rPr>
          <w:rFonts w:ascii="Times New Roman" w:hAnsi="Times New Roman"/>
          <w:sz w:val="28"/>
          <w:szCs w:val="28"/>
          <w:lang w:val="kk-KZ"/>
        </w:rPr>
      </w:pPr>
      <w:r w:rsidRPr="00151A52">
        <w:rPr>
          <w:rFonts w:ascii="Times New Roman" w:hAnsi="Times New Roman"/>
          <w:sz w:val="28"/>
          <w:szCs w:val="28"/>
          <w:lang w:val="kk-KZ"/>
        </w:rPr>
        <w:t>Диссертация «Фитохимия» халықаралық ғылыми-өндірістік холдингі» АҚ базасында, биологиялық химия кафедрасында, патоморфология кафедрасында, ҚМУ ҰАО ұжымдық зертханасында</w:t>
      </w:r>
      <w:r>
        <w:rPr>
          <w:rFonts w:ascii="Times New Roman" w:hAnsi="Times New Roman"/>
          <w:sz w:val="28"/>
          <w:szCs w:val="28"/>
          <w:lang w:val="kk-KZ"/>
        </w:rPr>
        <w:t xml:space="preserve"> ИРН</w:t>
      </w:r>
      <w:r w:rsidRPr="00151A52">
        <w:rPr>
          <w:rFonts w:ascii="Times New Roman" w:hAnsi="Times New Roman"/>
          <w:sz w:val="28"/>
          <w:szCs w:val="28"/>
          <w:lang w:val="kk-KZ"/>
        </w:rPr>
        <w:t xml:space="preserve"> </w:t>
      </w:r>
      <w:r>
        <w:rPr>
          <w:rFonts w:ascii="Times New Roman" w:hAnsi="Times New Roman"/>
          <w:sz w:val="28"/>
          <w:szCs w:val="28"/>
          <w:lang w:val="kk-KZ"/>
        </w:rPr>
        <w:t>№</w:t>
      </w:r>
      <w:r w:rsidRPr="00151A52">
        <w:rPr>
          <w:rFonts w:ascii="Times New Roman" w:hAnsi="Times New Roman"/>
          <w:sz w:val="28"/>
          <w:szCs w:val="28"/>
          <w:lang w:val="kk-KZ"/>
        </w:rPr>
        <w:t xml:space="preserve"> BR05236584 ғылыми-зерттеу бағдарламасы аясында орындалды. «Жаңа шөптік препараттарды әзірлеу және олардың фармакологиялық және клиникалық зерттеулері» (2018 – 2020 ж.) және ғылыми-зерттеу жобасы </w:t>
      </w:r>
      <w:r>
        <w:rPr>
          <w:rFonts w:ascii="Times New Roman" w:hAnsi="Times New Roman"/>
          <w:sz w:val="28"/>
          <w:szCs w:val="28"/>
          <w:lang w:val="kk-KZ"/>
        </w:rPr>
        <w:t xml:space="preserve">ИРН № </w:t>
      </w:r>
      <w:r w:rsidRPr="00151A52">
        <w:rPr>
          <w:rFonts w:ascii="Times New Roman" w:hAnsi="Times New Roman"/>
          <w:sz w:val="28"/>
          <w:szCs w:val="28"/>
          <w:lang w:val="kk-KZ"/>
        </w:rPr>
        <w:t>AP08052389 «Жаңа нейротропты препаратты әзірлеу: фармакологиялық және клиникалық зерттеулер» (2020-2022 ж.ж.), Қазақстан Республикасы Білім және ғылым министрлігі қаржыландыратын</w:t>
      </w:r>
      <w:r w:rsidR="00BF45FA" w:rsidRPr="00FE4634">
        <w:rPr>
          <w:rFonts w:ascii="Times New Roman" w:hAnsi="Times New Roman"/>
          <w:sz w:val="28"/>
          <w:szCs w:val="28"/>
          <w:lang w:val="kk-KZ"/>
        </w:rPr>
        <w:t xml:space="preserve"> </w:t>
      </w:r>
    </w:p>
    <w:p w14:paraId="27D34FB5" w14:textId="77777777" w:rsidR="00E11DF1" w:rsidRDefault="00E11DF1" w:rsidP="00F83DB1">
      <w:pPr>
        <w:overflowPunct w:val="0"/>
        <w:autoSpaceDE w:val="0"/>
        <w:autoSpaceDN w:val="0"/>
        <w:adjustRightInd w:val="0"/>
        <w:spacing w:after="0" w:line="240" w:lineRule="auto"/>
        <w:ind w:firstLine="709"/>
        <w:contextualSpacing/>
        <w:jc w:val="both"/>
        <w:textAlignment w:val="baseline"/>
        <w:rPr>
          <w:rFonts w:ascii="Times New Roman" w:hAnsi="Times New Roman"/>
          <w:b/>
          <w:bCs/>
          <w:sz w:val="28"/>
          <w:szCs w:val="28"/>
          <w:lang w:val="kk-KZ" w:eastAsia="nl-NL"/>
        </w:rPr>
      </w:pPr>
    </w:p>
    <w:p w14:paraId="4C401192" w14:textId="174E099B" w:rsidR="00BF45FA" w:rsidRPr="00BF45FA" w:rsidRDefault="00BF45FA" w:rsidP="00F83DB1">
      <w:pPr>
        <w:overflowPunct w:val="0"/>
        <w:autoSpaceDE w:val="0"/>
        <w:autoSpaceDN w:val="0"/>
        <w:adjustRightInd w:val="0"/>
        <w:spacing w:after="0" w:line="240" w:lineRule="auto"/>
        <w:ind w:firstLine="709"/>
        <w:contextualSpacing/>
        <w:jc w:val="both"/>
        <w:textAlignment w:val="baseline"/>
        <w:rPr>
          <w:rFonts w:ascii="Times New Roman" w:hAnsi="Times New Roman"/>
          <w:b/>
          <w:bCs/>
          <w:sz w:val="28"/>
          <w:szCs w:val="28"/>
          <w:lang w:val="kk-KZ" w:eastAsia="nl-NL"/>
        </w:rPr>
      </w:pPr>
      <w:r w:rsidRPr="00BF45FA">
        <w:rPr>
          <w:rFonts w:ascii="Times New Roman" w:hAnsi="Times New Roman"/>
          <w:b/>
          <w:bCs/>
          <w:sz w:val="28"/>
          <w:szCs w:val="28"/>
          <w:lang w:val="kk-KZ" w:eastAsia="nl-NL"/>
        </w:rPr>
        <w:t>Пайдаланылған дереккөздер тізімі:</w:t>
      </w:r>
    </w:p>
    <w:p w14:paraId="37C60393"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1 Gao X., Kim S., Zhao T. et al. Social defeat stress induces myocardial injury by modulating inflammatory factors // Journal of International Medical Research. – 2020. – Vol 48, №7 – Article 300060520936903. –Р. 1-14.</w:t>
      </w:r>
    </w:p>
    <w:p w14:paraId="4283E223"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2 Бритов А.Н., Елисеева Н.А., Деев А.Д. и др. Влияние психологических факторов интегральную характеристику здоровья // Клиническая медицина. – 2015. – Том 93, №1. – С.56-62.</w:t>
      </w:r>
    </w:p>
    <w:p w14:paraId="58873A58"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3 Borrow A.P., Stover S.A., Bales N.J. et al. Posterior Pituitary Hormones // Hormonal Signaling in Biology and Medicine. – 2020. – Chapter 10. – P. 203–226.</w:t>
      </w:r>
    </w:p>
    <w:p w14:paraId="56D635CF"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4 Анисимов Н.В., Ивашечкина Е.А. Стресс-факторы в социокультурном пространстве современного мегаполиса // Молодой ученый. — 2015. — Том 11, № 91. — С. 1840–1842.</w:t>
      </w:r>
    </w:p>
    <w:p w14:paraId="72DB18FE"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5. Овчар Н.А. Влияние элементов информационного пространства на социальное самочувствие населения // Известия ВолгГТУ. Проблемы социально-гуманитарного знания – 2015. – № 9. – С. 39–46.</w:t>
      </w:r>
    </w:p>
    <w:p w14:paraId="5A5ABD76"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 xml:space="preserve">6, Клиника и персонализированная диагностика расстройств невротического уровня в практике пограничной психиатрии: методические </w:t>
      </w:r>
      <w:r w:rsidRPr="00D81207">
        <w:rPr>
          <w:rFonts w:ascii="Times New Roman" w:hAnsi="Times New Roman"/>
          <w:sz w:val="28"/>
          <w:szCs w:val="28"/>
          <w:lang w:val="kk-KZ"/>
        </w:rPr>
        <w:lastRenderedPageBreak/>
        <w:t>рекомендации / А.В. Васильева и др. – СПб.: Изд-во НМИЦ ПН им. В.М. Бехтерева, 2018. – 49 с.</w:t>
      </w:r>
    </w:p>
    <w:p w14:paraId="66233500"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7 International Classification of Diseases Eleventh Revision (ICD-11). Geneva: World Health Organization; 2022. License: CC BY-ND 3.0 IGO. – URL: https://icd.who.int/browse/2024-01/mms/en (дата обращения 14.01.2022)</w:t>
      </w:r>
    </w:p>
    <w:p w14:paraId="6FB538BC"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8 Nagaraja A.S., Sadaoui N.C., Dorniak P.L., Lutgendorf S.K., Sood A.K. (2016). SnapShot: Stress and Disease // Cell metabolism. – 2016. – Vol. 23. - № 2. P. 388–388.e1.</w:t>
      </w:r>
    </w:p>
    <w:p w14:paraId="164E682E"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9 Smagulova F. L’héritage épigénétique multigénérationnel chez l’Homme: le passé, le présent et les perspectives [Multigenerational epigenetic inheritance in human: the past, present and perspectives] // Biologie aujourd'hui. – 2023. – Vol. 217. – № 3-4. – P. 233–243.</w:t>
      </w:r>
    </w:p>
    <w:p w14:paraId="58FF6521"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10 Гуцол Л.О., Гузовская Е.В., Серебренникова С.Н. и др. Стресс (общий адаптационный синдром): лекция // Байкальский медицинский журнал. – 2022. – Том 1, № 1. – С. 70-80.</w:t>
      </w:r>
    </w:p>
    <w:p w14:paraId="58D79A93"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11 Sies H. Oxidative stress: a concept in redox biology and medicine // Redox biology. – 2015. – Vol.4. – P.180-183.</w:t>
      </w:r>
    </w:p>
    <w:p w14:paraId="6251CF58"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12 Белялов Ф.И. Депрессия, тревога, стресс и смертность // Терапевтический архив – 2016. – Том 12. – С. 116 – 119.</w:t>
      </w:r>
    </w:p>
    <w:p w14:paraId="778C49EB"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13 Степанов И.Л., Моисейчева О.В. Психопатологические и динамические особенности фазнопротекающих депрессий и их связь с соматическими заболеваниями в анамнезе // Социальная и клиническая психиатрия. – 2015. – T. 25, № 3. – C. 48 – 55.</w:t>
      </w:r>
    </w:p>
    <w:p w14:paraId="5BFCAC3D"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14 Kasai H., Ziv N.E., Okazaki H. et al. Spine dynamics in the brain, mental disorders and artificial neural networks // Nature Reviews Neuroscience. – 2021. – Vol. 22. – P. 407–422.</w:t>
      </w:r>
    </w:p>
    <w:p w14:paraId="07688159"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15 Koolhaas J.M., de Boer S.F., Buwalda B. et al. Social stress models in rodents: Towards enhanced validity // Neurobiology of Stress. – 2017. – Vol. 6. – P. 104-112.</w:t>
      </w:r>
    </w:p>
    <w:p w14:paraId="4F36D6FF"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16 Deshwal S., Di Sante M., Di Lisa F. et al. Emerging role of monoamine oxidase as a therapeutic target for cardiovascular disease // Current opinion in pharmacology. – 2017. – Vol. 33. – P. 64-69.</w:t>
      </w:r>
    </w:p>
    <w:p w14:paraId="05E2E02A"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17 Reyes-Lizaola S., Luna-Zarate U., Tendilla-Beltrán H. et al. Structural and biochemical alterations in dendritic spines as key mechanisms for severe mental illnesses // Progress in Neuro-Psychopharmacology and Biological Psychiatry. – 2024. – Vol.129. – Article 110876.</w:t>
      </w:r>
    </w:p>
    <w:p w14:paraId="6BBE5178"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18 Apam-Castillejos D.J., Tendilla-Beltrán H., Vázquez-Roque R.A. et al. Second-generation antipsychotic olanzapine attenuates behavioral and prefrontal cortex synaptic plasticity deficits in a neurodevelopmental schizophrenia-related rat model // Journal of chemical neuroanatomy. – 2022. – Vol. 125 – Article 102166.</w:t>
      </w:r>
    </w:p>
    <w:p w14:paraId="7F485ADB"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19 Mandal P.K., Gaur S., Roy R.G. et al. Schizophrenia, Bipolar and Major Depressive Disorders: Overview of Clinical Features, Neurotransmitter Alterations, Pharmacological Interventions, and Impact of Oxidative Stress in the Disease Process // ACS chemical neuroscience. – 2022. – Vol.13, № 19. – P.2784-2802.</w:t>
      </w:r>
    </w:p>
    <w:p w14:paraId="15D283EA"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lastRenderedPageBreak/>
        <w:t>20 Nandi A., Yan L.J., Jana C.K. et al. Role of Catalase in Oxidative Stress- and Age-Associated Degenerative Diseases // Oxidative Medicine and Cellular Longevity. – 2019. – Article 9613090. – Р. 1-19.</w:t>
      </w:r>
    </w:p>
    <w:p w14:paraId="481B6154"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21 Kotzaeroglou A, Tsamesidis I. The Role of Equilibrium between Free Radicals and Antioxidants in Depression and Bipolar Disorder // Medicines (Basel). – 2022. – Vol. 9, № 11. – Article 57. – Р. 1-15.</w:t>
      </w:r>
    </w:p>
    <w:p w14:paraId="5D71ABA1"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22 Kattoor A.J., Pothineni N.V.K., Palagiri D. et al. Oxidative Stress in Atherosclerosis // Current Atherosclerosis Reports. – 2017. – Vol.19, № 11. – Р 42.</w:t>
      </w:r>
    </w:p>
    <w:p w14:paraId="6CD230B4"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23 Pizzino G., Irrera N., Cucinotta M. et al. Oxidative Stress: Harms and Benefits for Human Health // Oxidative medicine and cellular longevity. – 2017. – Article 8416763. – Р. 1-13.</w:t>
      </w:r>
    </w:p>
    <w:p w14:paraId="56A354D6"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24 Herbet M., Natorska-Chomicka D., Korga A. et al. Altered expression of genes involved in brain energy metabolism as adaptive responses in rats exposed to chronic variable stress; changes in cortical level of glucogenic and neuroactive amino acids // Molecular medicine reports. – 2019. – Vol. 9, № 3. – P. 2386-2396.</w:t>
      </w:r>
    </w:p>
    <w:p w14:paraId="52FA81DD"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25 Willner P. The chronic mild stress (CMS) model of depression: History, evaluation and usage // Neurobiology of Stress. – 2017. – Vol 6. – P. 78-93</w:t>
      </w:r>
    </w:p>
    <w:p w14:paraId="6F54D93E"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26 Willner P. Reliability of the chronic mild stress model of depression: A user survey // Neurobiology of Stress. – 2017. – Vol. 6. – P. 68-77.</w:t>
      </w:r>
    </w:p>
    <w:p w14:paraId="251F1730"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27 Хабриев Р.У. Руководство по экспериментальному (доклиническому) изучению новых фармакологических веществ / под редакцией Р. У. Хабриева – 2-изд., перераб. и доп. – М.: Медицина, 2005. – 832 с.</w:t>
      </w:r>
    </w:p>
    <w:p w14:paraId="34C94310"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28 Kraeuter A.K., Guest P.C., Sarnyai Z. The Elevated Plus Maze Test for Measuring Anxiety-Like Behavior in Rodents // Methods in molecular biology (Clifton, N.J.). – 2019. – Vol. 1916. – P. 69–74.</w:t>
      </w:r>
    </w:p>
    <w:p w14:paraId="281E8040"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29 Капышева У.Н., Бахтиярова Ш.К., Баимбетова А.К. и др. Влияние мононуклеаров на когнитивные функции в разные сроки после трансплантации // Международный журнал прикладных и фундаментальных исследований. – 2015. – № 9(2). – С. 279–283.</w:t>
      </w:r>
    </w:p>
    <w:p w14:paraId="352ADD02"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30 Kraeuter A.K., Guest P.C., Sarnyai Z. The Open Field Test for Measuring Locomotor Activity and Anxiety-Like Behavior // Methods in molecular biology (Clifton, N.J.). – 2019. – Vol. 1916. – P. 99–103.</w:t>
      </w:r>
    </w:p>
    <w:p w14:paraId="486D73B0"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31 Дрещинский В.А. Методология научных исследований: учебник для ВУЗов / В.А.Дрещинский. — М.: Юрарайт, 2021. — 222 с.</w:t>
      </w:r>
    </w:p>
    <w:p w14:paraId="29FBF83D"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32 Котельникова С. О. Изучение нейропсихотропных свойств димерного дипептидного миметика фактора роста нервов человека. Диссертация на соискание ученой степени кандидата биологических наук: 14.03.06. – Москва, 2016. – 145 с.</w:t>
      </w:r>
    </w:p>
    <w:p w14:paraId="426EF2B5"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33 Liu M.Y., Yin C.Y., Zhu L.J., Zhu X.H., Xu C., Luo C.X., Chen H., Zhu D.Y., Zhou Q.G. (2018). Sucrose preference test for measurement of stress-induced anhedonia in mice // Nature protocols. – 2018. – Vol. 13, № 7. – P. 1686–1698.</w:t>
      </w:r>
    </w:p>
    <w:p w14:paraId="3561EC96"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34 Godoy L.D., Rossignoli M.T., Delfino-Pereira P. et al. A Comprehensive Overview on Stress Neurobiology: Basic Concepts and Clinical Implications // Frontiers in behavioral neuroscience – 2018. – Vol. 12. – Article 127. – P. 1-23.</w:t>
      </w:r>
    </w:p>
    <w:p w14:paraId="08BE0060"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lastRenderedPageBreak/>
        <w:t>35 Rasouli Vani J., Taghi Mohammadi M., Sarami Foroshani M. et al. Evaluation of the neuroprotective and antioxidant effects of Dorema aucheri extract on cerebral ischaemia-reperfusion injury in rats // Pharmaceutical Biology. – 2019. – Vol. 57, № 1. – P. 255–262.</w:t>
      </w:r>
    </w:p>
    <w:p w14:paraId="7C211A18"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36 Ohkawa H., Ohishi N., Yagi K. Assay for lipid peroxide in animal tissue by thiobarbituric acid reaction // Analytical biochemistry. – 1979. – Vol. 95, № 2. – P. 351-358.</w:t>
      </w:r>
    </w:p>
    <w:p w14:paraId="1CF305E7"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37 Cabrera-Pérez L.C., Padilla-Martínez I.I., Cruz A. et al. Evaluation of a new benzothiazole derivative with antioxidant activity in the initial phase of acetaminophen toxicity // Arabian Journal of Chemistry. – 2019. – Vol. 12, № 8. – Р. 3871-3882.</w:t>
      </w:r>
    </w:p>
    <w:p w14:paraId="32363A12"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38 Cabrera-Pérez L.C., Padilla-Martínez I.I., Cruz A. et al. Design, synthesis, molecular docking and in vitro evaluation of benzothiazole derivatives as 11β-hydroxysteroid dehydrogenase type 1 inhibitors. // Molecular diversity. – 2020. – Vol. 24, № 4. – P. 1-14.</w:t>
      </w:r>
    </w:p>
    <w:p w14:paraId="655EA57F"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39 Гончаренко М.С., Латыпова А.М. Метод оценки перекисного окисления липидов // Лабораторное дело. – 1985. – № 1. – C. 60–61.</w:t>
      </w:r>
    </w:p>
    <w:p w14:paraId="7AFFD49F"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40 Levine K.B., Cloherty E.K., Fidyk N.J. et al. Structural and physiologic determinants of human erythrocyte sugar transport regulation by adenosine triphosphate // Biochemistry. – 1998. – Vol. 37, № 35. – P. 12221 – 12232.</w:t>
      </w:r>
    </w:p>
    <w:p w14:paraId="438CCFA6"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41 Коробейникова Э.Н. Малоновый диальдегид в плазме. Модификация определения продуктов перекисного окисления липидов в реакции с тиобарбитуровой кислотой // Лабораторное дело. – 1989. – № 7. – С. 8–10.</w:t>
      </w:r>
    </w:p>
    <w:p w14:paraId="0C06DEC3"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42 Арутюнян А.В., Дубинина Е.Е., Зыбина Н.Н. Методы оценки свободнорадикального окисления и антиоксидантной системы организма // Методические рекомендации. – Санкт-Петербург.: ИКФ «Фолиант», 2000. – 104 с.</w:t>
      </w:r>
    </w:p>
    <w:p w14:paraId="7E9C8EF1"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43 Levine R.L., Williams J.A., Stadtman E.R. et al. Carbonyl assays for determination of oxidatively modified proteins // Methods Enzymology. – 1994. – Vol. 233. – P. 346-357.</w:t>
      </w:r>
    </w:p>
    <w:p w14:paraId="5724A4EB"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44 Loscalo J. The oxidant stress of hyperhomocysteinemia // The Journal of clinical investigation. – 1996. – Vol. 98, № 1. – P. 5–7.</w:t>
      </w:r>
    </w:p>
    <w:p w14:paraId="33D79E78"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45 Вистерничан О.А. Диссертация на соискание степени доктора философии (PhD): 6D110100 – Медицина. — Карагандинский государственный медицинский университет. — Караганда: 2018. — 95 с.</w:t>
      </w:r>
    </w:p>
    <w:p w14:paraId="71E725ED"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46 Орешников Е.В., Орешникова С.Ф. Пурины крови и ликвора у беременных // Анестезиология и реаниматология. – 2015. – № 4. – С. 29-33.</w:t>
      </w:r>
    </w:p>
    <w:p w14:paraId="4BA6E81D"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47 Токтамысова З.С., Биржанова Н.Х. О мембраносвязанном гемоглобине // Биофизика. – 1990. – Т. 35, № 6. – С. 1019 – 1020.</w:t>
      </w:r>
    </w:p>
    <w:p w14:paraId="5D23737B"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48 Biswas U.K., Banerjee S., Das A. et al. Elevation of serum methylglyoxal may be used as a screening marker in oral premalignant lesions // Biomedical Research. – 2011. – Vol. 22, № 3. – P. 273-278.</w:t>
      </w:r>
    </w:p>
    <w:p w14:paraId="34121272" w14:textId="77777777" w:rsidR="00D81207" w:rsidRPr="00D81207" w:rsidRDefault="00D81207" w:rsidP="00D81207">
      <w:pPr>
        <w:spacing w:after="0" w:line="240" w:lineRule="auto"/>
        <w:ind w:firstLine="709"/>
        <w:jc w:val="both"/>
        <w:rPr>
          <w:rFonts w:ascii="Times New Roman" w:hAnsi="Times New Roman"/>
          <w:sz w:val="28"/>
          <w:szCs w:val="28"/>
          <w:lang w:val="kk-KZ"/>
        </w:rPr>
      </w:pPr>
      <w:r w:rsidRPr="00D81207">
        <w:rPr>
          <w:rFonts w:ascii="Times New Roman" w:hAnsi="Times New Roman"/>
          <w:sz w:val="28"/>
          <w:szCs w:val="28"/>
          <w:lang w:val="kk-KZ"/>
        </w:rPr>
        <w:t xml:space="preserve">49 Husna A.H., Ramadhani E.A., Eva D.T. et al. The Role Formation of Methylglyoxal, Carbonyl Compound, Hydrogen Peroxide and Advance Oxidation </w:t>
      </w:r>
      <w:r w:rsidRPr="00D81207">
        <w:rPr>
          <w:rFonts w:ascii="Times New Roman" w:hAnsi="Times New Roman"/>
          <w:sz w:val="28"/>
          <w:szCs w:val="28"/>
          <w:lang w:val="kk-KZ"/>
        </w:rPr>
        <w:lastRenderedPageBreak/>
        <w:t>Protein Product Induced Cadmium in Ovarian Rat // International Journal of Chemical Engineering and Applications. – 2014. – Vol. 5, №4. – P. 319-323.</w:t>
      </w:r>
    </w:p>
    <w:p w14:paraId="5C5956A7" w14:textId="345A744F" w:rsidR="00D84432" w:rsidRDefault="00D81207" w:rsidP="00D81207">
      <w:pPr>
        <w:spacing w:after="0" w:line="240" w:lineRule="auto"/>
        <w:ind w:firstLine="709"/>
        <w:jc w:val="both"/>
        <w:rPr>
          <w:rFonts w:ascii="Times New Roman" w:hAnsi="Times New Roman"/>
          <w:sz w:val="28"/>
          <w:szCs w:val="28"/>
        </w:rPr>
      </w:pPr>
      <w:r w:rsidRPr="00D81207">
        <w:rPr>
          <w:rFonts w:ascii="Times New Roman" w:hAnsi="Times New Roman"/>
          <w:sz w:val="28"/>
          <w:szCs w:val="28"/>
          <w:lang w:val="kk-KZ"/>
        </w:rPr>
        <w:t>50 Тусупбекова М.М. – Клиническая патоморфология / М.М. Тусупбекова. – Алматы: Изд-во «Эверо», 2017. – 184с.</w:t>
      </w:r>
    </w:p>
    <w:sectPr w:rsidR="00D84432" w:rsidSect="00C952C9">
      <w:footerReference w:type="default" r:id="rId10"/>
      <w:endnotePr>
        <w:numFmt w:val="decimal"/>
      </w:endnotePr>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886F80" w14:textId="77777777" w:rsidR="003A6330" w:rsidRDefault="003A6330" w:rsidP="00DA2635">
      <w:pPr>
        <w:spacing w:after="0" w:line="240" w:lineRule="auto"/>
      </w:pPr>
      <w:r>
        <w:separator/>
      </w:r>
    </w:p>
  </w:endnote>
  <w:endnote w:type="continuationSeparator" w:id="0">
    <w:p w14:paraId="47ECFD03" w14:textId="77777777" w:rsidR="003A6330" w:rsidRDefault="003A6330" w:rsidP="00DA2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25025356"/>
      <w:docPartObj>
        <w:docPartGallery w:val="Page Numbers (Bottom of Page)"/>
        <w:docPartUnique/>
      </w:docPartObj>
    </w:sdtPr>
    <w:sdtEndPr>
      <w:rPr>
        <w:rFonts w:ascii="Times New Roman" w:hAnsi="Times New Roman"/>
        <w:sz w:val="24"/>
        <w:szCs w:val="24"/>
      </w:rPr>
    </w:sdtEndPr>
    <w:sdtContent>
      <w:p w14:paraId="71175657" w14:textId="1E71FB06" w:rsidR="00C952C9" w:rsidRPr="00C952C9" w:rsidRDefault="00C952C9">
        <w:pPr>
          <w:pStyle w:val="af3"/>
          <w:jc w:val="center"/>
          <w:rPr>
            <w:rFonts w:ascii="Times New Roman" w:hAnsi="Times New Roman"/>
            <w:sz w:val="24"/>
            <w:szCs w:val="24"/>
          </w:rPr>
        </w:pPr>
        <w:r w:rsidRPr="00C952C9">
          <w:rPr>
            <w:rFonts w:ascii="Times New Roman" w:hAnsi="Times New Roman"/>
            <w:sz w:val="24"/>
            <w:szCs w:val="24"/>
          </w:rPr>
          <w:fldChar w:fldCharType="begin"/>
        </w:r>
        <w:r w:rsidRPr="00C952C9">
          <w:rPr>
            <w:rFonts w:ascii="Times New Roman" w:hAnsi="Times New Roman"/>
            <w:sz w:val="24"/>
            <w:szCs w:val="24"/>
          </w:rPr>
          <w:instrText>PAGE   \* MERGEFORMAT</w:instrText>
        </w:r>
        <w:r w:rsidRPr="00C952C9">
          <w:rPr>
            <w:rFonts w:ascii="Times New Roman" w:hAnsi="Times New Roman"/>
            <w:sz w:val="24"/>
            <w:szCs w:val="24"/>
          </w:rPr>
          <w:fldChar w:fldCharType="separate"/>
        </w:r>
        <w:r w:rsidRPr="00C952C9">
          <w:rPr>
            <w:rFonts w:ascii="Times New Roman" w:hAnsi="Times New Roman"/>
            <w:sz w:val="24"/>
            <w:szCs w:val="24"/>
          </w:rPr>
          <w:t>2</w:t>
        </w:r>
        <w:r w:rsidRPr="00C952C9">
          <w:rPr>
            <w:rFonts w:ascii="Times New Roman" w:hAnsi="Times New Roman"/>
            <w:sz w:val="24"/>
            <w:szCs w:val="24"/>
          </w:rPr>
          <w:fldChar w:fldCharType="end"/>
        </w:r>
      </w:p>
    </w:sdtContent>
  </w:sdt>
  <w:p w14:paraId="7DD91B47" w14:textId="77777777" w:rsidR="00C952C9" w:rsidRDefault="00C952C9">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A6A8FB" w14:textId="77777777" w:rsidR="003A6330" w:rsidRDefault="003A6330" w:rsidP="00DA2635">
      <w:pPr>
        <w:spacing w:after="0" w:line="240" w:lineRule="auto"/>
      </w:pPr>
      <w:r>
        <w:separator/>
      </w:r>
    </w:p>
  </w:footnote>
  <w:footnote w:type="continuationSeparator" w:id="0">
    <w:p w14:paraId="53301E67" w14:textId="77777777" w:rsidR="003A6330" w:rsidRDefault="003A6330" w:rsidP="00DA26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CB411C"/>
    <w:multiLevelType w:val="hybridMultilevel"/>
    <w:tmpl w:val="55FC308C"/>
    <w:lvl w:ilvl="0" w:tplc="F32EF700">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249401F"/>
    <w:multiLevelType w:val="hybridMultilevel"/>
    <w:tmpl w:val="16C0381E"/>
    <w:lvl w:ilvl="0" w:tplc="3FFCF6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D161D1E"/>
    <w:multiLevelType w:val="hybridMultilevel"/>
    <w:tmpl w:val="0778FD1C"/>
    <w:lvl w:ilvl="0" w:tplc="0419000F">
      <w:start w:val="1"/>
      <w:numFmt w:val="decimal"/>
      <w:lvlText w:val="%1."/>
      <w:lvlJc w:val="left"/>
      <w:pPr>
        <w:ind w:left="50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E920C66"/>
    <w:multiLevelType w:val="multilevel"/>
    <w:tmpl w:val="B28E98D8"/>
    <w:lvl w:ilvl="0">
      <w:start w:val="1"/>
      <w:numFmt w:val="decimal"/>
      <w:lvlText w:val="%1."/>
      <w:lvlJc w:val="left"/>
      <w:pPr>
        <w:ind w:left="1417" w:hanging="708"/>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15:restartNumberingAfterBreak="0">
    <w:nsid w:val="21C70E70"/>
    <w:multiLevelType w:val="multilevel"/>
    <w:tmpl w:val="B28E98D8"/>
    <w:lvl w:ilvl="0">
      <w:start w:val="1"/>
      <w:numFmt w:val="decimal"/>
      <w:lvlText w:val="%1."/>
      <w:lvlJc w:val="left"/>
      <w:pPr>
        <w:ind w:left="708" w:hanging="708"/>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23E839BF"/>
    <w:multiLevelType w:val="hybridMultilevel"/>
    <w:tmpl w:val="06262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68E4966"/>
    <w:multiLevelType w:val="hybridMultilevel"/>
    <w:tmpl w:val="6BD081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4A7A10"/>
    <w:multiLevelType w:val="hybridMultilevel"/>
    <w:tmpl w:val="A942DEC4"/>
    <w:lvl w:ilvl="0" w:tplc="121C229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8E801BC"/>
    <w:multiLevelType w:val="hybridMultilevel"/>
    <w:tmpl w:val="3A3C70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CD23B7"/>
    <w:multiLevelType w:val="hybridMultilevel"/>
    <w:tmpl w:val="2942535E"/>
    <w:lvl w:ilvl="0" w:tplc="D53A94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9EE10D0"/>
    <w:multiLevelType w:val="hybridMultilevel"/>
    <w:tmpl w:val="550AE0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CDC06F2"/>
    <w:multiLevelType w:val="hybridMultilevel"/>
    <w:tmpl w:val="C652EA40"/>
    <w:lvl w:ilvl="0" w:tplc="A6B052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F2B238E"/>
    <w:multiLevelType w:val="hybridMultilevel"/>
    <w:tmpl w:val="8722C146"/>
    <w:lvl w:ilvl="0" w:tplc="267A987E">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29B6D7F"/>
    <w:multiLevelType w:val="hybridMultilevel"/>
    <w:tmpl w:val="78A244F0"/>
    <w:lvl w:ilvl="0" w:tplc="057A5CE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3EA0EED"/>
    <w:multiLevelType w:val="hybridMultilevel"/>
    <w:tmpl w:val="06BE10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7C861AB"/>
    <w:multiLevelType w:val="hybridMultilevel"/>
    <w:tmpl w:val="E7B6BE38"/>
    <w:lvl w:ilvl="0" w:tplc="C24A09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074158540">
    <w:abstractNumId w:val="6"/>
  </w:num>
  <w:num w:numId="2" w16cid:durableId="2127237484">
    <w:abstractNumId w:val="13"/>
  </w:num>
  <w:num w:numId="3" w16cid:durableId="729353481">
    <w:abstractNumId w:val="2"/>
  </w:num>
  <w:num w:numId="4" w16cid:durableId="995887595">
    <w:abstractNumId w:val="7"/>
  </w:num>
  <w:num w:numId="5" w16cid:durableId="1293559034">
    <w:abstractNumId w:val="5"/>
  </w:num>
  <w:num w:numId="6" w16cid:durableId="1497382536">
    <w:abstractNumId w:val="15"/>
  </w:num>
  <w:num w:numId="7" w16cid:durableId="1912307383">
    <w:abstractNumId w:val="0"/>
  </w:num>
  <w:num w:numId="8" w16cid:durableId="615254586">
    <w:abstractNumId w:val="1"/>
  </w:num>
  <w:num w:numId="9" w16cid:durableId="1158770816">
    <w:abstractNumId w:val="11"/>
  </w:num>
  <w:num w:numId="10" w16cid:durableId="1480223708">
    <w:abstractNumId w:val="12"/>
  </w:num>
  <w:num w:numId="11" w16cid:durableId="1526672136">
    <w:abstractNumId w:val="8"/>
  </w:num>
  <w:num w:numId="12" w16cid:durableId="1112169411">
    <w:abstractNumId w:val="9"/>
  </w:num>
  <w:num w:numId="13" w16cid:durableId="1877963234">
    <w:abstractNumId w:val="10"/>
  </w:num>
  <w:num w:numId="14" w16cid:durableId="567225975">
    <w:abstractNumId w:val="14"/>
  </w:num>
  <w:num w:numId="15" w16cid:durableId="186603982">
    <w:abstractNumId w:val="4"/>
  </w:num>
  <w:num w:numId="16" w16cid:durableId="20364939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B6A"/>
    <w:rsid w:val="000049F3"/>
    <w:rsid w:val="0000698D"/>
    <w:rsid w:val="00013E78"/>
    <w:rsid w:val="00032756"/>
    <w:rsid w:val="00041D46"/>
    <w:rsid w:val="0005298B"/>
    <w:rsid w:val="00053F01"/>
    <w:rsid w:val="00056F3C"/>
    <w:rsid w:val="00062684"/>
    <w:rsid w:val="00071DC0"/>
    <w:rsid w:val="00085D30"/>
    <w:rsid w:val="00086951"/>
    <w:rsid w:val="000920E6"/>
    <w:rsid w:val="000A40B8"/>
    <w:rsid w:val="000B0161"/>
    <w:rsid w:val="000C163C"/>
    <w:rsid w:val="000C5892"/>
    <w:rsid w:val="000D3398"/>
    <w:rsid w:val="000F560C"/>
    <w:rsid w:val="00102C9C"/>
    <w:rsid w:val="00105700"/>
    <w:rsid w:val="00114E91"/>
    <w:rsid w:val="001266A6"/>
    <w:rsid w:val="001343CF"/>
    <w:rsid w:val="001478F0"/>
    <w:rsid w:val="00151A52"/>
    <w:rsid w:val="00152142"/>
    <w:rsid w:val="00156D92"/>
    <w:rsid w:val="001821F3"/>
    <w:rsid w:val="00190542"/>
    <w:rsid w:val="00191534"/>
    <w:rsid w:val="0019288A"/>
    <w:rsid w:val="001A28E3"/>
    <w:rsid w:val="001A320D"/>
    <w:rsid w:val="001A3EBB"/>
    <w:rsid w:val="001B16A8"/>
    <w:rsid w:val="001B3F68"/>
    <w:rsid w:val="001B63B5"/>
    <w:rsid w:val="001C2A81"/>
    <w:rsid w:val="001C2AB7"/>
    <w:rsid w:val="001C3C29"/>
    <w:rsid w:val="001E308B"/>
    <w:rsid w:val="001E5495"/>
    <w:rsid w:val="001E6DC6"/>
    <w:rsid w:val="001F1E43"/>
    <w:rsid w:val="00200300"/>
    <w:rsid w:val="00210C77"/>
    <w:rsid w:val="00223792"/>
    <w:rsid w:val="0025726F"/>
    <w:rsid w:val="002614CB"/>
    <w:rsid w:val="00265AAC"/>
    <w:rsid w:val="002819B6"/>
    <w:rsid w:val="00282C87"/>
    <w:rsid w:val="00284DFB"/>
    <w:rsid w:val="00294F49"/>
    <w:rsid w:val="00296CBD"/>
    <w:rsid w:val="002A647B"/>
    <w:rsid w:val="002B2589"/>
    <w:rsid w:val="002B268B"/>
    <w:rsid w:val="002D0804"/>
    <w:rsid w:val="002E5D48"/>
    <w:rsid w:val="002F01D2"/>
    <w:rsid w:val="002F0802"/>
    <w:rsid w:val="002F43D1"/>
    <w:rsid w:val="00303A13"/>
    <w:rsid w:val="00315E14"/>
    <w:rsid w:val="00320469"/>
    <w:rsid w:val="0032172E"/>
    <w:rsid w:val="00324511"/>
    <w:rsid w:val="00332107"/>
    <w:rsid w:val="00333502"/>
    <w:rsid w:val="00340417"/>
    <w:rsid w:val="003445B5"/>
    <w:rsid w:val="00353D55"/>
    <w:rsid w:val="003559EB"/>
    <w:rsid w:val="00365D07"/>
    <w:rsid w:val="00367BC0"/>
    <w:rsid w:val="0037262E"/>
    <w:rsid w:val="00375A88"/>
    <w:rsid w:val="00381C61"/>
    <w:rsid w:val="00382249"/>
    <w:rsid w:val="003961A2"/>
    <w:rsid w:val="003A6330"/>
    <w:rsid w:val="003A7B7B"/>
    <w:rsid w:val="003B7263"/>
    <w:rsid w:val="003C4A13"/>
    <w:rsid w:val="003C5EB2"/>
    <w:rsid w:val="003C72BF"/>
    <w:rsid w:val="003E420E"/>
    <w:rsid w:val="003F0A52"/>
    <w:rsid w:val="003F69E7"/>
    <w:rsid w:val="0040021F"/>
    <w:rsid w:val="00402D34"/>
    <w:rsid w:val="004107E3"/>
    <w:rsid w:val="004122E3"/>
    <w:rsid w:val="0041678E"/>
    <w:rsid w:val="00426869"/>
    <w:rsid w:val="00427FBE"/>
    <w:rsid w:val="00435677"/>
    <w:rsid w:val="00450832"/>
    <w:rsid w:val="00453A2A"/>
    <w:rsid w:val="004566D6"/>
    <w:rsid w:val="00465A83"/>
    <w:rsid w:val="00471E54"/>
    <w:rsid w:val="004751FD"/>
    <w:rsid w:val="00485330"/>
    <w:rsid w:val="00486C1B"/>
    <w:rsid w:val="00496048"/>
    <w:rsid w:val="004B4CC5"/>
    <w:rsid w:val="004D0BB4"/>
    <w:rsid w:val="004D63F9"/>
    <w:rsid w:val="004E18DF"/>
    <w:rsid w:val="004E24A5"/>
    <w:rsid w:val="004E2575"/>
    <w:rsid w:val="004E7544"/>
    <w:rsid w:val="004F2CC4"/>
    <w:rsid w:val="004F6073"/>
    <w:rsid w:val="00500EF6"/>
    <w:rsid w:val="0051664D"/>
    <w:rsid w:val="00537A4E"/>
    <w:rsid w:val="0054207D"/>
    <w:rsid w:val="00546FAD"/>
    <w:rsid w:val="0055082F"/>
    <w:rsid w:val="0055221A"/>
    <w:rsid w:val="00554E51"/>
    <w:rsid w:val="00557647"/>
    <w:rsid w:val="005743A3"/>
    <w:rsid w:val="00580A8E"/>
    <w:rsid w:val="00590D29"/>
    <w:rsid w:val="005A0162"/>
    <w:rsid w:val="005C22DC"/>
    <w:rsid w:val="005C28F5"/>
    <w:rsid w:val="005E0353"/>
    <w:rsid w:val="005E1148"/>
    <w:rsid w:val="005E287B"/>
    <w:rsid w:val="005E53E8"/>
    <w:rsid w:val="005F56BD"/>
    <w:rsid w:val="00602953"/>
    <w:rsid w:val="00605A13"/>
    <w:rsid w:val="006177AA"/>
    <w:rsid w:val="00621309"/>
    <w:rsid w:val="00621C31"/>
    <w:rsid w:val="00631C1F"/>
    <w:rsid w:val="00640B63"/>
    <w:rsid w:val="00647A1D"/>
    <w:rsid w:val="00652F89"/>
    <w:rsid w:val="006579A3"/>
    <w:rsid w:val="00661756"/>
    <w:rsid w:val="006815A3"/>
    <w:rsid w:val="006962B2"/>
    <w:rsid w:val="006968AC"/>
    <w:rsid w:val="00697B51"/>
    <w:rsid w:val="006A00B5"/>
    <w:rsid w:val="006B4D03"/>
    <w:rsid w:val="006B4E0E"/>
    <w:rsid w:val="006C0539"/>
    <w:rsid w:val="006C1DA3"/>
    <w:rsid w:val="006C1F38"/>
    <w:rsid w:val="006C4EDA"/>
    <w:rsid w:val="006D1AF6"/>
    <w:rsid w:val="006D6886"/>
    <w:rsid w:val="006F1789"/>
    <w:rsid w:val="006F5AAA"/>
    <w:rsid w:val="00703781"/>
    <w:rsid w:val="0070466D"/>
    <w:rsid w:val="00731DD5"/>
    <w:rsid w:val="00745313"/>
    <w:rsid w:val="0074663B"/>
    <w:rsid w:val="00753C0E"/>
    <w:rsid w:val="00760408"/>
    <w:rsid w:val="00763371"/>
    <w:rsid w:val="00764F04"/>
    <w:rsid w:val="00786AD5"/>
    <w:rsid w:val="007A27F3"/>
    <w:rsid w:val="007A2A95"/>
    <w:rsid w:val="007A458E"/>
    <w:rsid w:val="007A62F9"/>
    <w:rsid w:val="007A6D02"/>
    <w:rsid w:val="007B0748"/>
    <w:rsid w:val="007B0A9C"/>
    <w:rsid w:val="007B10B6"/>
    <w:rsid w:val="007B2C40"/>
    <w:rsid w:val="007B2E02"/>
    <w:rsid w:val="007B45BA"/>
    <w:rsid w:val="007B4C45"/>
    <w:rsid w:val="007B7FA1"/>
    <w:rsid w:val="007C36E7"/>
    <w:rsid w:val="007C4B09"/>
    <w:rsid w:val="007C71F4"/>
    <w:rsid w:val="007D061B"/>
    <w:rsid w:val="007D51BB"/>
    <w:rsid w:val="007E1CB8"/>
    <w:rsid w:val="007F7BB7"/>
    <w:rsid w:val="00801BD3"/>
    <w:rsid w:val="00806226"/>
    <w:rsid w:val="008103A3"/>
    <w:rsid w:val="00816436"/>
    <w:rsid w:val="00816623"/>
    <w:rsid w:val="00816BF7"/>
    <w:rsid w:val="00822B30"/>
    <w:rsid w:val="008242B3"/>
    <w:rsid w:val="0082432C"/>
    <w:rsid w:val="00835825"/>
    <w:rsid w:val="00844050"/>
    <w:rsid w:val="00844B53"/>
    <w:rsid w:val="008479CC"/>
    <w:rsid w:val="008602C4"/>
    <w:rsid w:val="0086083E"/>
    <w:rsid w:val="00861B38"/>
    <w:rsid w:val="00874156"/>
    <w:rsid w:val="00875B4B"/>
    <w:rsid w:val="0087785E"/>
    <w:rsid w:val="0088756E"/>
    <w:rsid w:val="00893E2E"/>
    <w:rsid w:val="008943B3"/>
    <w:rsid w:val="008A46C9"/>
    <w:rsid w:val="008A6287"/>
    <w:rsid w:val="008B00F0"/>
    <w:rsid w:val="008B0E32"/>
    <w:rsid w:val="008B3791"/>
    <w:rsid w:val="008C2539"/>
    <w:rsid w:val="008C5D53"/>
    <w:rsid w:val="008C64CD"/>
    <w:rsid w:val="008D501E"/>
    <w:rsid w:val="008E2248"/>
    <w:rsid w:val="008E376E"/>
    <w:rsid w:val="00910877"/>
    <w:rsid w:val="00910DAA"/>
    <w:rsid w:val="00912E7C"/>
    <w:rsid w:val="009136B7"/>
    <w:rsid w:val="00917C69"/>
    <w:rsid w:val="009256CF"/>
    <w:rsid w:val="00933553"/>
    <w:rsid w:val="00941612"/>
    <w:rsid w:val="00942F44"/>
    <w:rsid w:val="00972594"/>
    <w:rsid w:val="00976E2D"/>
    <w:rsid w:val="00977A6A"/>
    <w:rsid w:val="009832C8"/>
    <w:rsid w:val="00992914"/>
    <w:rsid w:val="00992FC2"/>
    <w:rsid w:val="00994506"/>
    <w:rsid w:val="009C3F39"/>
    <w:rsid w:val="009C510C"/>
    <w:rsid w:val="009D267F"/>
    <w:rsid w:val="009D3641"/>
    <w:rsid w:val="009E1663"/>
    <w:rsid w:val="009F0B9C"/>
    <w:rsid w:val="009F7685"/>
    <w:rsid w:val="00A11552"/>
    <w:rsid w:val="00A15E32"/>
    <w:rsid w:val="00A3178E"/>
    <w:rsid w:val="00A46A5E"/>
    <w:rsid w:val="00A4751A"/>
    <w:rsid w:val="00A543F9"/>
    <w:rsid w:val="00A81B66"/>
    <w:rsid w:val="00A9199F"/>
    <w:rsid w:val="00AA6A2A"/>
    <w:rsid w:val="00AB0B6A"/>
    <w:rsid w:val="00AB26CD"/>
    <w:rsid w:val="00AC5B3B"/>
    <w:rsid w:val="00AE27F8"/>
    <w:rsid w:val="00AE4C03"/>
    <w:rsid w:val="00AF73BC"/>
    <w:rsid w:val="00B057BF"/>
    <w:rsid w:val="00B05A25"/>
    <w:rsid w:val="00B100FB"/>
    <w:rsid w:val="00B20A7D"/>
    <w:rsid w:val="00B20FFB"/>
    <w:rsid w:val="00B210F6"/>
    <w:rsid w:val="00B21714"/>
    <w:rsid w:val="00B22983"/>
    <w:rsid w:val="00B2503B"/>
    <w:rsid w:val="00B318E3"/>
    <w:rsid w:val="00B3616A"/>
    <w:rsid w:val="00B41A5B"/>
    <w:rsid w:val="00B46C49"/>
    <w:rsid w:val="00B54ADF"/>
    <w:rsid w:val="00B56E8A"/>
    <w:rsid w:val="00B60AB2"/>
    <w:rsid w:val="00B61D95"/>
    <w:rsid w:val="00B646C7"/>
    <w:rsid w:val="00B67206"/>
    <w:rsid w:val="00B75869"/>
    <w:rsid w:val="00B774B5"/>
    <w:rsid w:val="00B82FA5"/>
    <w:rsid w:val="00B87110"/>
    <w:rsid w:val="00B90800"/>
    <w:rsid w:val="00B91B93"/>
    <w:rsid w:val="00B92F94"/>
    <w:rsid w:val="00BA11B6"/>
    <w:rsid w:val="00BA2D12"/>
    <w:rsid w:val="00BA2E64"/>
    <w:rsid w:val="00BB7D92"/>
    <w:rsid w:val="00BC2778"/>
    <w:rsid w:val="00BC3FD6"/>
    <w:rsid w:val="00BC73E1"/>
    <w:rsid w:val="00BC775A"/>
    <w:rsid w:val="00BD1814"/>
    <w:rsid w:val="00BE2A40"/>
    <w:rsid w:val="00BE61D5"/>
    <w:rsid w:val="00BE665D"/>
    <w:rsid w:val="00BF45FA"/>
    <w:rsid w:val="00C01DAA"/>
    <w:rsid w:val="00C06F82"/>
    <w:rsid w:val="00C157DF"/>
    <w:rsid w:val="00C301D9"/>
    <w:rsid w:val="00C33702"/>
    <w:rsid w:val="00C33CD1"/>
    <w:rsid w:val="00C47E1B"/>
    <w:rsid w:val="00C50214"/>
    <w:rsid w:val="00C53977"/>
    <w:rsid w:val="00C54C4C"/>
    <w:rsid w:val="00C65DF0"/>
    <w:rsid w:val="00C7212A"/>
    <w:rsid w:val="00C72C3D"/>
    <w:rsid w:val="00C80A65"/>
    <w:rsid w:val="00C91D6F"/>
    <w:rsid w:val="00C92AAE"/>
    <w:rsid w:val="00C952C9"/>
    <w:rsid w:val="00C95ACD"/>
    <w:rsid w:val="00CC1CD0"/>
    <w:rsid w:val="00CC47AF"/>
    <w:rsid w:val="00CC4EB3"/>
    <w:rsid w:val="00CC7897"/>
    <w:rsid w:val="00CD325A"/>
    <w:rsid w:val="00CE00B4"/>
    <w:rsid w:val="00CE4C98"/>
    <w:rsid w:val="00CE6DCD"/>
    <w:rsid w:val="00D04E0B"/>
    <w:rsid w:val="00D11770"/>
    <w:rsid w:val="00D21CB3"/>
    <w:rsid w:val="00D26554"/>
    <w:rsid w:val="00D35FFD"/>
    <w:rsid w:val="00D37471"/>
    <w:rsid w:val="00D5148F"/>
    <w:rsid w:val="00D54370"/>
    <w:rsid w:val="00D54379"/>
    <w:rsid w:val="00D61966"/>
    <w:rsid w:val="00D65DAD"/>
    <w:rsid w:val="00D81207"/>
    <w:rsid w:val="00D84432"/>
    <w:rsid w:val="00D84505"/>
    <w:rsid w:val="00D951AB"/>
    <w:rsid w:val="00DA2635"/>
    <w:rsid w:val="00DB46D4"/>
    <w:rsid w:val="00DD1717"/>
    <w:rsid w:val="00DE01EE"/>
    <w:rsid w:val="00DF3968"/>
    <w:rsid w:val="00DF6A97"/>
    <w:rsid w:val="00E034B2"/>
    <w:rsid w:val="00E03DD1"/>
    <w:rsid w:val="00E07BB6"/>
    <w:rsid w:val="00E10F64"/>
    <w:rsid w:val="00E11DF1"/>
    <w:rsid w:val="00E12D34"/>
    <w:rsid w:val="00E302F2"/>
    <w:rsid w:val="00E30C87"/>
    <w:rsid w:val="00E3115D"/>
    <w:rsid w:val="00E37038"/>
    <w:rsid w:val="00E42E47"/>
    <w:rsid w:val="00E44A7C"/>
    <w:rsid w:val="00E45922"/>
    <w:rsid w:val="00E47445"/>
    <w:rsid w:val="00E50F1E"/>
    <w:rsid w:val="00E536E6"/>
    <w:rsid w:val="00E6468E"/>
    <w:rsid w:val="00E655A0"/>
    <w:rsid w:val="00E82107"/>
    <w:rsid w:val="00E85DDE"/>
    <w:rsid w:val="00E96EC4"/>
    <w:rsid w:val="00EA0786"/>
    <w:rsid w:val="00EB6FF5"/>
    <w:rsid w:val="00EC3FC1"/>
    <w:rsid w:val="00EC49B0"/>
    <w:rsid w:val="00ED04F7"/>
    <w:rsid w:val="00ED553F"/>
    <w:rsid w:val="00EF4001"/>
    <w:rsid w:val="00EF4E6F"/>
    <w:rsid w:val="00F0218C"/>
    <w:rsid w:val="00F10A42"/>
    <w:rsid w:val="00F15137"/>
    <w:rsid w:val="00F16417"/>
    <w:rsid w:val="00F17D3B"/>
    <w:rsid w:val="00F23A67"/>
    <w:rsid w:val="00F32FB3"/>
    <w:rsid w:val="00F34946"/>
    <w:rsid w:val="00F6161F"/>
    <w:rsid w:val="00F7010F"/>
    <w:rsid w:val="00F7043F"/>
    <w:rsid w:val="00F83DB1"/>
    <w:rsid w:val="00FB1A5E"/>
    <w:rsid w:val="00FC10FB"/>
    <w:rsid w:val="00FC2584"/>
    <w:rsid w:val="00FC2897"/>
    <w:rsid w:val="00FC7FE6"/>
    <w:rsid w:val="00FE4634"/>
    <w:rsid w:val="00FE5AFE"/>
    <w:rsid w:val="00FF4859"/>
    <w:rsid w:val="00FF48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FFA5B"/>
  <w15:docId w15:val="{08B5BDEE-F791-4F69-B6EB-5BA103CD0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0B6A"/>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B0B6A"/>
    <w:pPr>
      <w:ind w:left="720"/>
      <w:contextualSpacing/>
    </w:pPr>
  </w:style>
  <w:style w:type="paragraph" w:styleId="a4">
    <w:name w:val="endnote text"/>
    <w:basedOn w:val="a"/>
    <w:link w:val="a5"/>
    <w:uiPriority w:val="99"/>
    <w:unhideWhenUsed/>
    <w:rsid w:val="00DA2635"/>
    <w:pPr>
      <w:spacing w:after="0" w:line="240" w:lineRule="auto"/>
    </w:pPr>
    <w:rPr>
      <w:sz w:val="20"/>
      <w:szCs w:val="20"/>
    </w:rPr>
  </w:style>
  <w:style w:type="character" w:customStyle="1" w:styleId="a5">
    <w:name w:val="Текст концевой сноски Знак"/>
    <w:basedOn w:val="a0"/>
    <w:link w:val="a4"/>
    <w:uiPriority w:val="99"/>
    <w:rsid w:val="00DA2635"/>
    <w:rPr>
      <w:rFonts w:ascii="Calibri" w:eastAsia="Calibri" w:hAnsi="Calibri" w:cs="Times New Roman"/>
      <w:sz w:val="20"/>
      <w:szCs w:val="20"/>
    </w:rPr>
  </w:style>
  <w:style w:type="character" w:styleId="a6">
    <w:name w:val="endnote reference"/>
    <w:basedOn w:val="a0"/>
    <w:uiPriority w:val="99"/>
    <w:semiHidden/>
    <w:unhideWhenUsed/>
    <w:rsid w:val="00DA2635"/>
    <w:rPr>
      <w:vertAlign w:val="superscript"/>
    </w:rPr>
  </w:style>
  <w:style w:type="table" w:styleId="a7">
    <w:name w:val="Table Grid"/>
    <w:basedOn w:val="a1"/>
    <w:uiPriority w:val="39"/>
    <w:rsid w:val="00C65D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aliases w:val="Назаренко4,Основной текст Знак1,Основной текст Знак Знак1,Основной текст Знак1 Знак,Основной текст Знак2 Знак Знак,Основной текст Знак1 Знак Знак Знак,Основной текст Знак Знак Знак Знак Знак,Основной текст Знак1 Знак1 Знак"/>
    <w:basedOn w:val="a"/>
    <w:link w:val="a9"/>
    <w:uiPriority w:val="99"/>
    <w:rsid w:val="00764F04"/>
    <w:pPr>
      <w:overflowPunct w:val="0"/>
      <w:autoSpaceDE w:val="0"/>
      <w:autoSpaceDN w:val="0"/>
      <w:adjustRightInd w:val="0"/>
      <w:spacing w:after="0" w:line="360" w:lineRule="auto"/>
      <w:jc w:val="both"/>
      <w:textAlignment w:val="baseline"/>
    </w:pPr>
    <w:rPr>
      <w:rFonts w:ascii="Times New Roman" w:eastAsia="Times New Roman" w:hAnsi="Times New Roman"/>
      <w:sz w:val="24"/>
      <w:szCs w:val="24"/>
      <w:lang w:val="x-none" w:eastAsia="ru-RU"/>
    </w:rPr>
  </w:style>
  <w:style w:type="character" w:customStyle="1" w:styleId="a9">
    <w:name w:val="Основной текст Знак"/>
    <w:aliases w:val="Назаренко4 Знак,Основной текст Знак1 Знак1,Основной текст Знак Знак1 Знак,Основной текст Знак1 Знак Знак,Основной текст Знак2 Знак Знак Знак,Основной текст Знак1 Знак Знак Знак Знак,Основной текст Знак Знак Знак Знак Знак Знак"/>
    <w:basedOn w:val="a0"/>
    <w:link w:val="a8"/>
    <w:uiPriority w:val="99"/>
    <w:rsid w:val="00764F04"/>
    <w:rPr>
      <w:rFonts w:ascii="Times New Roman" w:eastAsia="Times New Roman" w:hAnsi="Times New Roman" w:cs="Times New Roman"/>
      <w:sz w:val="24"/>
      <w:szCs w:val="24"/>
      <w:lang w:val="x-none" w:eastAsia="ru-RU"/>
    </w:rPr>
  </w:style>
  <w:style w:type="character" w:customStyle="1" w:styleId="s0">
    <w:name w:val="s0"/>
    <w:rsid w:val="00764F04"/>
    <w:rPr>
      <w:rFonts w:ascii="Times New Roman" w:hAnsi="Times New Roman"/>
      <w:color w:val="000000"/>
      <w:sz w:val="20"/>
      <w:u w:val="none"/>
      <w:effect w:val="none"/>
    </w:rPr>
  </w:style>
  <w:style w:type="paragraph" w:styleId="aa">
    <w:name w:val="Normal (Web)"/>
    <w:basedOn w:val="a"/>
    <w:uiPriority w:val="99"/>
    <w:semiHidden/>
    <w:unhideWhenUsed/>
    <w:rsid w:val="00C01DAA"/>
    <w:pPr>
      <w:spacing w:before="100" w:beforeAutospacing="1" w:after="100" w:afterAutospacing="1" w:line="240" w:lineRule="auto"/>
    </w:pPr>
    <w:rPr>
      <w:rFonts w:ascii="Times New Roman" w:eastAsia="Times New Roman" w:hAnsi="Times New Roman"/>
      <w:sz w:val="24"/>
      <w:szCs w:val="24"/>
      <w:lang w:eastAsia="ru-RU"/>
    </w:rPr>
  </w:style>
  <w:style w:type="character" w:styleId="ab">
    <w:name w:val="Hyperlink"/>
    <w:basedOn w:val="a0"/>
    <w:uiPriority w:val="99"/>
    <w:semiHidden/>
    <w:unhideWhenUsed/>
    <w:rsid w:val="00C01DAA"/>
    <w:rPr>
      <w:color w:val="0000FF"/>
      <w:u w:val="single"/>
    </w:rPr>
  </w:style>
  <w:style w:type="paragraph" w:styleId="ac">
    <w:name w:val="Balloon Text"/>
    <w:basedOn w:val="a"/>
    <w:link w:val="ad"/>
    <w:uiPriority w:val="99"/>
    <w:semiHidden/>
    <w:unhideWhenUsed/>
    <w:rsid w:val="00E3115D"/>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E3115D"/>
    <w:rPr>
      <w:rFonts w:ascii="Segoe UI" w:eastAsia="Calibri" w:hAnsi="Segoe UI" w:cs="Segoe UI"/>
      <w:sz w:val="18"/>
      <w:szCs w:val="18"/>
    </w:rPr>
  </w:style>
  <w:style w:type="numbering" w:customStyle="1" w:styleId="1">
    <w:name w:val="Нет списка1"/>
    <w:next w:val="a2"/>
    <w:uiPriority w:val="99"/>
    <w:semiHidden/>
    <w:unhideWhenUsed/>
    <w:rsid w:val="00BF45FA"/>
  </w:style>
  <w:style w:type="table" w:customStyle="1" w:styleId="10">
    <w:name w:val="Сетка таблицы1"/>
    <w:basedOn w:val="a1"/>
    <w:next w:val="a7"/>
    <w:uiPriority w:val="39"/>
    <w:rsid w:val="00BF45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note text"/>
    <w:basedOn w:val="a"/>
    <w:link w:val="af"/>
    <w:uiPriority w:val="99"/>
    <w:semiHidden/>
    <w:unhideWhenUsed/>
    <w:rsid w:val="00BF45FA"/>
    <w:pPr>
      <w:spacing w:after="0" w:line="240" w:lineRule="auto"/>
    </w:pPr>
    <w:rPr>
      <w:sz w:val="20"/>
      <w:szCs w:val="20"/>
    </w:rPr>
  </w:style>
  <w:style w:type="character" w:customStyle="1" w:styleId="af">
    <w:name w:val="Текст сноски Знак"/>
    <w:basedOn w:val="a0"/>
    <w:link w:val="ae"/>
    <w:uiPriority w:val="99"/>
    <w:semiHidden/>
    <w:rsid w:val="00BF45FA"/>
    <w:rPr>
      <w:rFonts w:ascii="Calibri" w:eastAsia="Calibri" w:hAnsi="Calibri" w:cs="Times New Roman"/>
      <w:sz w:val="20"/>
      <w:szCs w:val="20"/>
    </w:rPr>
  </w:style>
  <w:style w:type="character" w:styleId="af0">
    <w:name w:val="footnote reference"/>
    <w:basedOn w:val="a0"/>
    <w:uiPriority w:val="99"/>
    <w:semiHidden/>
    <w:unhideWhenUsed/>
    <w:rsid w:val="00BF45FA"/>
    <w:rPr>
      <w:vertAlign w:val="superscript"/>
    </w:rPr>
  </w:style>
  <w:style w:type="paragraph" w:styleId="af1">
    <w:name w:val="header"/>
    <w:basedOn w:val="a"/>
    <w:link w:val="af2"/>
    <w:uiPriority w:val="99"/>
    <w:unhideWhenUsed/>
    <w:rsid w:val="00C952C9"/>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C952C9"/>
    <w:rPr>
      <w:rFonts w:ascii="Calibri" w:eastAsia="Calibri" w:hAnsi="Calibri" w:cs="Times New Roman"/>
    </w:rPr>
  </w:style>
  <w:style w:type="paragraph" w:styleId="af3">
    <w:name w:val="footer"/>
    <w:basedOn w:val="a"/>
    <w:link w:val="af4"/>
    <w:uiPriority w:val="99"/>
    <w:unhideWhenUsed/>
    <w:rsid w:val="00C952C9"/>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C952C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8115743">
      <w:bodyDiv w:val="1"/>
      <w:marLeft w:val="0"/>
      <w:marRight w:val="0"/>
      <w:marTop w:val="0"/>
      <w:marBottom w:val="0"/>
      <w:divBdr>
        <w:top w:val="none" w:sz="0" w:space="0" w:color="auto"/>
        <w:left w:val="none" w:sz="0" w:space="0" w:color="auto"/>
        <w:bottom w:val="none" w:sz="0" w:space="0" w:color="auto"/>
        <w:right w:val="none" w:sz="0" w:space="0" w:color="auto"/>
      </w:divBdr>
    </w:div>
    <w:div w:id="1905291683">
      <w:bodyDiv w:val="1"/>
      <w:marLeft w:val="0"/>
      <w:marRight w:val="0"/>
      <w:marTop w:val="0"/>
      <w:marBottom w:val="0"/>
      <w:divBdr>
        <w:top w:val="none" w:sz="0" w:space="0" w:color="auto"/>
        <w:left w:val="none" w:sz="0" w:space="0" w:color="auto"/>
        <w:bottom w:val="none" w:sz="0" w:space="0" w:color="auto"/>
        <w:right w:val="none" w:sz="0" w:space="0" w:color="auto"/>
      </w:divBdr>
    </w:div>
    <w:div w:id="1920671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94AD3-F7CE-4BD1-868F-9B08A3EF3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19</Pages>
  <Words>6460</Words>
  <Characters>36828</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Епифанцева Елена</dc:creator>
  <cp:lastModifiedBy>Епифанцева Елена</cp:lastModifiedBy>
  <cp:revision>4</cp:revision>
  <cp:lastPrinted>2024-12-31T17:37:00Z</cp:lastPrinted>
  <dcterms:created xsi:type="dcterms:W3CDTF">2024-12-30T10:07:00Z</dcterms:created>
  <dcterms:modified xsi:type="dcterms:W3CDTF">2024-12-31T18:06:00Z</dcterms:modified>
</cp:coreProperties>
</file>